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8DBEB" w14:textId="3EAE6720" w:rsidR="0035134B" w:rsidRPr="000D457C" w:rsidRDefault="008D675C" w:rsidP="008D675C">
      <w:pPr>
        <w:jc w:val="both"/>
      </w:pPr>
      <w:r w:rsidRPr="000D457C">
        <w:t xml:space="preserve">U skladu sa odredbama čl. 9. </w:t>
      </w:r>
      <w:r w:rsidRPr="000D457C">
        <w:rPr>
          <w:i/>
          <w:iCs/>
        </w:rPr>
        <w:t>Zakona o porezu na dobit</w:t>
      </w:r>
      <w:r w:rsidRPr="000D457C">
        <w:t xml:space="preserve"> i čl. 33. </w:t>
      </w:r>
      <w:r w:rsidRPr="000D457C">
        <w:rPr>
          <w:i/>
          <w:iCs/>
        </w:rPr>
        <w:t>Pravilnika o porezu na dobit</w:t>
      </w:r>
      <w:r w:rsidRPr="000D457C">
        <w:t>, Uprava Društva &lt;</w:t>
      </w:r>
      <w:r w:rsidRPr="000D457C">
        <w:rPr>
          <w:highlight w:val="yellow"/>
        </w:rPr>
        <w:t>naziv društva d.o.o.&gt;,</w:t>
      </w:r>
      <w:r w:rsidRPr="000D457C">
        <w:t xml:space="preserve"> &lt;</w:t>
      </w:r>
      <w:r w:rsidRPr="000D457C">
        <w:rPr>
          <w:highlight w:val="yellow"/>
        </w:rPr>
        <w:t>grad</w:t>
      </w:r>
      <w:r w:rsidRPr="000D457C">
        <w:t>&gt;, &lt;</w:t>
      </w:r>
      <w:r w:rsidRPr="000D457C">
        <w:rPr>
          <w:highlight w:val="yellow"/>
        </w:rPr>
        <w:t>adresa</w:t>
      </w:r>
      <w:r w:rsidRPr="000D457C">
        <w:t>&gt;, donosi dana &lt;</w:t>
      </w:r>
      <w:r w:rsidRPr="000D457C">
        <w:rPr>
          <w:highlight w:val="yellow"/>
        </w:rPr>
        <w:t>datum</w:t>
      </w:r>
      <w:r w:rsidRPr="000D457C">
        <w:t xml:space="preserve">&gt; </w:t>
      </w:r>
    </w:p>
    <w:p w14:paraId="43B716AF" w14:textId="77777777" w:rsidR="000D457C" w:rsidRPr="000D457C" w:rsidRDefault="000D457C" w:rsidP="008D675C">
      <w:pPr>
        <w:jc w:val="both"/>
      </w:pPr>
    </w:p>
    <w:p w14:paraId="37EE6201" w14:textId="4831EF19" w:rsidR="008D675C" w:rsidRPr="000D457C" w:rsidRDefault="008D675C" w:rsidP="008D675C">
      <w:pPr>
        <w:jc w:val="center"/>
        <w:rPr>
          <w:b/>
          <w:bCs/>
        </w:rPr>
      </w:pPr>
      <w:r w:rsidRPr="000D457C">
        <w:rPr>
          <w:b/>
          <w:bCs/>
        </w:rPr>
        <w:t xml:space="preserve">ODLUKU o otpisu </w:t>
      </w:r>
      <w:r w:rsidR="000D457C" w:rsidRPr="000D457C">
        <w:rPr>
          <w:b/>
          <w:bCs/>
        </w:rPr>
        <w:t xml:space="preserve">i vrijednosnom usklađenju </w:t>
      </w:r>
      <w:r w:rsidRPr="000D457C">
        <w:rPr>
          <w:b/>
          <w:bCs/>
        </w:rPr>
        <w:t>potraživanja od kupaca</w:t>
      </w:r>
    </w:p>
    <w:p w14:paraId="0455AA3D" w14:textId="77777777" w:rsidR="000D457C" w:rsidRPr="000D457C" w:rsidRDefault="000D457C" w:rsidP="008D675C">
      <w:pPr>
        <w:jc w:val="both"/>
      </w:pPr>
    </w:p>
    <w:p w14:paraId="61479653" w14:textId="06AB9B37" w:rsidR="008D675C" w:rsidRPr="000D457C" w:rsidRDefault="008D675C" w:rsidP="008D675C">
      <w:pPr>
        <w:jc w:val="both"/>
      </w:pPr>
      <w:r w:rsidRPr="000D457C">
        <w:t>Temeljem uvida u poslovne knjige na dan &lt;</w:t>
      </w:r>
      <w:r w:rsidRPr="000D457C">
        <w:rPr>
          <w:highlight w:val="yellow"/>
        </w:rPr>
        <w:t>datum bilance</w:t>
      </w:r>
      <w:r w:rsidRPr="000D457C">
        <w:t xml:space="preserve">&gt; utvrđeni su sljedeći iznosi potraživanja od kupaca za koja postoji problemi u naplati, stoga se </w:t>
      </w:r>
      <w:r w:rsidRPr="00B5005B">
        <w:rPr>
          <w:b/>
          <w:bCs/>
        </w:rPr>
        <w:t>vrijednosno usklađenje potraživanja od kupaca</w:t>
      </w:r>
      <w:r w:rsidRPr="000D457C">
        <w:t xml:space="preserve"> provodi u svrhu fer izvještavanja u skladu sa odredbama točke </w:t>
      </w:r>
      <w:r w:rsidR="000D457C" w:rsidRPr="000D457C">
        <w:t>2</w:t>
      </w:r>
      <w:r w:rsidR="00514840">
        <w:t>9</w:t>
      </w:r>
      <w:r w:rsidRPr="000D457C">
        <w:t xml:space="preserve">. </w:t>
      </w:r>
      <w:r w:rsidRPr="000D457C">
        <w:rPr>
          <w:i/>
          <w:iCs/>
        </w:rPr>
        <w:t>Hrvatskog standarda financijskog izvještavanja 1</w:t>
      </w:r>
      <w:r w:rsidR="000D457C" w:rsidRPr="000D457C">
        <w:rPr>
          <w:i/>
          <w:iCs/>
        </w:rPr>
        <w:t>1</w:t>
      </w:r>
      <w:r w:rsidRPr="000D457C">
        <w:rPr>
          <w:i/>
          <w:iCs/>
        </w:rPr>
        <w:t xml:space="preserve"> – </w:t>
      </w:r>
      <w:r w:rsidR="000D457C" w:rsidRPr="000D457C">
        <w:rPr>
          <w:i/>
          <w:iCs/>
        </w:rPr>
        <w:t>Potraživanja</w:t>
      </w:r>
      <w:r w:rsidRPr="000D457C">
        <w:t>, te na temelju objektivne procjene smanjenja vrijednosti tih potraživanja nakon isteka njihova roka dospijeća i radnji koje su poduzete u svrhu njihove naplate.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557"/>
        <w:gridCol w:w="1304"/>
        <w:gridCol w:w="1352"/>
        <w:gridCol w:w="1506"/>
        <w:gridCol w:w="1205"/>
        <w:gridCol w:w="2704"/>
      </w:tblGrid>
      <w:tr w:rsidR="008D675C" w:rsidRPr="007775A3" w14:paraId="29053E8D" w14:textId="77777777" w:rsidTr="007775A3">
        <w:tc>
          <w:tcPr>
            <w:tcW w:w="809" w:type="pct"/>
          </w:tcPr>
          <w:p w14:paraId="125ED9C1" w14:textId="77777777" w:rsidR="008D675C" w:rsidRPr="007775A3" w:rsidRDefault="008D675C" w:rsidP="00014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5A3">
              <w:rPr>
                <w:rFonts w:ascii="Arial" w:hAnsi="Arial" w:cs="Arial"/>
                <w:b/>
                <w:bCs/>
                <w:sz w:val="20"/>
                <w:szCs w:val="20"/>
              </w:rPr>
              <w:t>Kupac:</w:t>
            </w:r>
          </w:p>
        </w:tc>
        <w:tc>
          <w:tcPr>
            <w:tcW w:w="677" w:type="pct"/>
          </w:tcPr>
          <w:p w14:paraId="5BD46E4B" w14:textId="77777777" w:rsidR="008D675C" w:rsidRPr="007775A3" w:rsidRDefault="008D675C" w:rsidP="00014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5A3">
              <w:rPr>
                <w:rFonts w:ascii="Arial" w:hAnsi="Arial" w:cs="Arial"/>
                <w:b/>
                <w:bCs/>
                <w:sz w:val="20"/>
                <w:szCs w:val="20"/>
              </w:rPr>
              <w:t>Br. Rn.</w:t>
            </w:r>
          </w:p>
        </w:tc>
        <w:tc>
          <w:tcPr>
            <w:tcW w:w="702" w:type="pct"/>
          </w:tcPr>
          <w:p w14:paraId="7F982163" w14:textId="77777777" w:rsidR="008D675C" w:rsidRPr="007775A3" w:rsidRDefault="008D675C" w:rsidP="00014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5A3">
              <w:rPr>
                <w:rFonts w:ascii="Arial" w:hAnsi="Arial" w:cs="Arial"/>
                <w:b/>
                <w:bCs/>
                <w:sz w:val="20"/>
                <w:szCs w:val="20"/>
              </w:rPr>
              <w:t>Dospijeće:</w:t>
            </w:r>
          </w:p>
        </w:tc>
        <w:tc>
          <w:tcPr>
            <w:tcW w:w="782" w:type="pct"/>
          </w:tcPr>
          <w:p w14:paraId="0A45D39F" w14:textId="77777777" w:rsidR="008D675C" w:rsidRPr="007775A3" w:rsidRDefault="008D675C" w:rsidP="00014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5A3">
              <w:rPr>
                <w:rFonts w:ascii="Arial" w:hAnsi="Arial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26" w:type="pct"/>
          </w:tcPr>
          <w:p w14:paraId="33D42998" w14:textId="42637DF5" w:rsidR="008D675C" w:rsidRPr="007775A3" w:rsidRDefault="008D675C" w:rsidP="00014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5A3"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  <w:r w:rsidR="005148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EUR</w:t>
            </w:r>
            <w:r w:rsidRPr="007775A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04" w:type="pct"/>
          </w:tcPr>
          <w:p w14:paraId="6D4C73D9" w14:textId="7EB26265" w:rsidR="008D675C" w:rsidRPr="007775A3" w:rsidRDefault="000D457C" w:rsidP="00014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5A3">
              <w:rPr>
                <w:rFonts w:ascii="Arial" w:hAnsi="Arial" w:cs="Arial"/>
                <w:b/>
                <w:bCs/>
                <w:sz w:val="20"/>
                <w:szCs w:val="20"/>
              </w:rPr>
              <w:t>Porezni aspekt</w:t>
            </w:r>
          </w:p>
        </w:tc>
      </w:tr>
      <w:tr w:rsidR="008D675C" w:rsidRPr="007775A3" w14:paraId="03683B04" w14:textId="77777777" w:rsidTr="007775A3">
        <w:tc>
          <w:tcPr>
            <w:tcW w:w="809" w:type="pct"/>
          </w:tcPr>
          <w:p w14:paraId="493D5E4B" w14:textId="3B292D31" w:rsidR="008D675C" w:rsidRPr="007775A3" w:rsidRDefault="000D457C" w:rsidP="00014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5A3">
              <w:rPr>
                <w:rFonts w:ascii="Arial" w:hAnsi="Arial" w:cs="Arial"/>
                <w:sz w:val="20"/>
                <w:szCs w:val="20"/>
              </w:rPr>
              <w:t>ABC</w:t>
            </w:r>
            <w:r w:rsidR="008D675C" w:rsidRPr="007775A3"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</w:tc>
        <w:tc>
          <w:tcPr>
            <w:tcW w:w="677" w:type="pct"/>
          </w:tcPr>
          <w:p w14:paraId="5257507E" w14:textId="77777777" w:rsidR="008D675C" w:rsidRPr="007775A3" w:rsidRDefault="008D675C" w:rsidP="00014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5A3">
              <w:rPr>
                <w:rFonts w:ascii="Arial" w:hAnsi="Arial" w:cs="Arial"/>
                <w:sz w:val="20"/>
                <w:szCs w:val="20"/>
              </w:rPr>
              <w:t xml:space="preserve">013/01/01   </w:t>
            </w:r>
          </w:p>
        </w:tc>
        <w:tc>
          <w:tcPr>
            <w:tcW w:w="702" w:type="pct"/>
          </w:tcPr>
          <w:p w14:paraId="7AB7C52A" w14:textId="038817C0" w:rsidR="008D675C" w:rsidRPr="007775A3" w:rsidRDefault="008D675C" w:rsidP="00014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5A3">
              <w:rPr>
                <w:rFonts w:ascii="Arial" w:hAnsi="Arial" w:cs="Arial"/>
                <w:sz w:val="20"/>
                <w:szCs w:val="20"/>
              </w:rPr>
              <w:t>24.01.20</w:t>
            </w:r>
            <w:r w:rsidR="007775A3" w:rsidRPr="007775A3">
              <w:rPr>
                <w:rFonts w:ascii="Arial" w:hAnsi="Arial" w:cs="Arial"/>
                <w:sz w:val="20"/>
                <w:szCs w:val="20"/>
              </w:rPr>
              <w:t>21</w:t>
            </w:r>
            <w:r w:rsidRPr="007775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82" w:type="pct"/>
          </w:tcPr>
          <w:p w14:paraId="7713E2D3" w14:textId="4F7F82EA" w:rsidR="008D675C" w:rsidRPr="007775A3" w:rsidRDefault="007775A3" w:rsidP="00014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5A3">
              <w:rPr>
                <w:rFonts w:ascii="Arial" w:hAnsi="Arial" w:cs="Arial"/>
                <w:sz w:val="20"/>
                <w:szCs w:val="20"/>
              </w:rPr>
              <w:t>23456789987</w:t>
            </w:r>
          </w:p>
        </w:tc>
        <w:tc>
          <w:tcPr>
            <w:tcW w:w="626" w:type="pct"/>
          </w:tcPr>
          <w:p w14:paraId="50F1C18C" w14:textId="2B0666E5" w:rsidR="008D675C" w:rsidRPr="007775A3" w:rsidRDefault="00514840" w:rsidP="00014B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D675C" w:rsidRPr="007775A3">
              <w:rPr>
                <w:rFonts w:ascii="Arial" w:hAnsi="Arial" w:cs="Arial"/>
                <w:sz w:val="20"/>
                <w:szCs w:val="20"/>
              </w:rPr>
              <w:t>.393,04</w:t>
            </w:r>
          </w:p>
        </w:tc>
        <w:tc>
          <w:tcPr>
            <w:tcW w:w="1404" w:type="pct"/>
          </w:tcPr>
          <w:p w14:paraId="659AEC4D" w14:textId="483AEF18" w:rsidR="008D675C" w:rsidRPr="007775A3" w:rsidRDefault="007775A3" w:rsidP="00014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5A3">
              <w:rPr>
                <w:rFonts w:ascii="Arial" w:hAnsi="Arial" w:cs="Arial"/>
                <w:sz w:val="20"/>
                <w:szCs w:val="20"/>
              </w:rPr>
              <w:t xml:space="preserve">Potraživanje nije u zastari, dospijeće starije od 60 dana od datuma financijskih izvještaja, nije naplaćeno 15 dana prije predaje PD obrasca </w:t>
            </w:r>
            <w:r w:rsidRPr="007775A3">
              <w:rPr>
                <w:rFonts w:ascii="Segoe UI Emoji" w:eastAsia="Yu Gothic UI Semilight" w:hAnsi="Segoe UI Emoji" w:cs="Segoe UI Emoji"/>
                <w:sz w:val="20"/>
                <w:szCs w:val="20"/>
              </w:rPr>
              <w:t>▶</w:t>
            </w:r>
            <w:r w:rsidRPr="007775A3">
              <w:rPr>
                <w:rFonts w:ascii="Arial" w:hAnsi="Arial" w:cs="Arial"/>
                <w:sz w:val="20"/>
                <w:szCs w:val="20"/>
              </w:rPr>
              <w:t>porezno priznati rashod</w:t>
            </w:r>
          </w:p>
        </w:tc>
      </w:tr>
      <w:tr w:rsidR="008D675C" w:rsidRPr="007775A3" w14:paraId="6A862C8D" w14:textId="77777777" w:rsidTr="007775A3">
        <w:tc>
          <w:tcPr>
            <w:tcW w:w="809" w:type="pct"/>
          </w:tcPr>
          <w:p w14:paraId="50ACB14A" w14:textId="6A67E20E" w:rsidR="008D675C" w:rsidRPr="007775A3" w:rsidRDefault="000D457C" w:rsidP="00014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5A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677" w:type="pct"/>
          </w:tcPr>
          <w:p w14:paraId="0C1A3D80" w14:textId="069E50CA" w:rsidR="008D675C" w:rsidRPr="007775A3" w:rsidRDefault="008D675C" w:rsidP="00014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</w:tcPr>
          <w:p w14:paraId="65B61444" w14:textId="4FA1A0B0" w:rsidR="008D675C" w:rsidRPr="007775A3" w:rsidRDefault="008D675C" w:rsidP="00014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pct"/>
          </w:tcPr>
          <w:p w14:paraId="15345A75" w14:textId="5EF74868" w:rsidR="008D675C" w:rsidRPr="007775A3" w:rsidRDefault="008D675C" w:rsidP="00014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147F079C" w14:textId="28EE747B" w:rsidR="008D675C" w:rsidRPr="007775A3" w:rsidRDefault="008D675C" w:rsidP="00014B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14:paraId="68539BA0" w14:textId="657086C1" w:rsidR="008D675C" w:rsidRPr="007775A3" w:rsidRDefault="008D675C" w:rsidP="00014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675C" w:rsidRPr="007775A3" w14:paraId="0E11BAD4" w14:textId="77777777" w:rsidTr="007775A3">
        <w:tc>
          <w:tcPr>
            <w:tcW w:w="809" w:type="pct"/>
          </w:tcPr>
          <w:p w14:paraId="38681ED9" w14:textId="26D9E6FD" w:rsidR="008D675C" w:rsidRPr="007775A3" w:rsidRDefault="008D675C" w:rsidP="00014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" w:type="pct"/>
          </w:tcPr>
          <w:p w14:paraId="0D744DD1" w14:textId="3F5B2652" w:rsidR="008D675C" w:rsidRPr="007775A3" w:rsidRDefault="008D675C" w:rsidP="00014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pct"/>
          </w:tcPr>
          <w:p w14:paraId="41D9FC61" w14:textId="67A851E8" w:rsidR="008D675C" w:rsidRPr="007775A3" w:rsidRDefault="008D675C" w:rsidP="00014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" w:type="pct"/>
          </w:tcPr>
          <w:p w14:paraId="62B3EA94" w14:textId="66B5CDE2" w:rsidR="008D675C" w:rsidRPr="007775A3" w:rsidRDefault="008D675C" w:rsidP="00014B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" w:type="pct"/>
          </w:tcPr>
          <w:p w14:paraId="2B3B2BB3" w14:textId="74A7DC28" w:rsidR="008D675C" w:rsidRPr="007775A3" w:rsidRDefault="008D675C" w:rsidP="00014B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pct"/>
          </w:tcPr>
          <w:p w14:paraId="18083624" w14:textId="1DE8523E" w:rsidR="008D675C" w:rsidRPr="007775A3" w:rsidRDefault="008D675C" w:rsidP="00014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46593" w14:textId="6EB876F6" w:rsidR="008D675C" w:rsidRPr="007775A3" w:rsidRDefault="007775A3" w:rsidP="008D675C">
      <w:pPr>
        <w:jc w:val="both"/>
      </w:pPr>
      <w:r w:rsidRPr="007775A3">
        <w:t xml:space="preserve">Temeljem navedenog, vrijednosno usklađenje će biti knjiženo na privremeno porezno priznati rashod na dan 31.12. tekuće godine do isteka </w:t>
      </w:r>
      <w:r w:rsidR="00B5005B">
        <w:t>tri</w:t>
      </w:r>
      <w:r w:rsidRPr="007775A3">
        <w:t xml:space="preserve"> godine od dospijeća</w:t>
      </w:r>
      <w:r w:rsidR="00B5005B">
        <w:t xml:space="preserve"> (zastara)</w:t>
      </w:r>
      <w:r w:rsidRPr="007775A3">
        <w:t>. Nakon toga biti će donesena Odluka o daljnjem postupanju.</w:t>
      </w:r>
    </w:p>
    <w:p w14:paraId="36199204" w14:textId="77777777" w:rsidR="008D675C" w:rsidRPr="007775A3" w:rsidRDefault="008D675C" w:rsidP="008D675C">
      <w:pPr>
        <w:jc w:val="both"/>
      </w:pPr>
      <w:r w:rsidRPr="007775A3">
        <w:t xml:space="preserve">Donosi se odluka o </w:t>
      </w:r>
      <w:r w:rsidRPr="007775A3">
        <w:rPr>
          <w:b/>
          <w:bCs/>
        </w:rPr>
        <w:t>otpisu potraživanja</w:t>
      </w:r>
      <w:r w:rsidRPr="007775A3">
        <w:t xml:space="preserve"> od sljedećeg kupca, za koji u prethodnim razdobljima nije provedeno vrijednosno usklađenje, ali nema mogućnosti naplate: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557"/>
        <w:gridCol w:w="1304"/>
        <w:gridCol w:w="1352"/>
        <w:gridCol w:w="1506"/>
        <w:gridCol w:w="1205"/>
        <w:gridCol w:w="2704"/>
      </w:tblGrid>
      <w:tr w:rsidR="008D675C" w:rsidRPr="007775A3" w14:paraId="59FB47B9" w14:textId="77777777" w:rsidTr="007775A3">
        <w:tc>
          <w:tcPr>
            <w:tcW w:w="809" w:type="pct"/>
          </w:tcPr>
          <w:p w14:paraId="0E038696" w14:textId="77777777" w:rsidR="008D675C" w:rsidRPr="007775A3" w:rsidRDefault="008D675C" w:rsidP="00014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5A3">
              <w:rPr>
                <w:rFonts w:ascii="Arial" w:hAnsi="Arial" w:cs="Arial"/>
                <w:b/>
                <w:bCs/>
                <w:sz w:val="20"/>
                <w:szCs w:val="20"/>
              </w:rPr>
              <w:t>Kupac:</w:t>
            </w:r>
          </w:p>
        </w:tc>
        <w:tc>
          <w:tcPr>
            <w:tcW w:w="677" w:type="pct"/>
          </w:tcPr>
          <w:p w14:paraId="384EE7E2" w14:textId="77777777" w:rsidR="008D675C" w:rsidRPr="007775A3" w:rsidRDefault="008D675C" w:rsidP="00014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5A3">
              <w:rPr>
                <w:rFonts w:ascii="Arial" w:hAnsi="Arial" w:cs="Arial"/>
                <w:b/>
                <w:bCs/>
                <w:sz w:val="20"/>
                <w:szCs w:val="20"/>
              </w:rPr>
              <w:t>Br. Rn.</w:t>
            </w:r>
          </w:p>
        </w:tc>
        <w:tc>
          <w:tcPr>
            <w:tcW w:w="702" w:type="pct"/>
          </w:tcPr>
          <w:p w14:paraId="46229634" w14:textId="77777777" w:rsidR="008D675C" w:rsidRPr="007775A3" w:rsidRDefault="008D675C" w:rsidP="00014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5A3">
              <w:rPr>
                <w:rFonts w:ascii="Arial" w:hAnsi="Arial" w:cs="Arial"/>
                <w:b/>
                <w:bCs/>
                <w:sz w:val="20"/>
                <w:szCs w:val="20"/>
              </w:rPr>
              <w:t>Dospijeće:</w:t>
            </w:r>
          </w:p>
        </w:tc>
        <w:tc>
          <w:tcPr>
            <w:tcW w:w="782" w:type="pct"/>
          </w:tcPr>
          <w:p w14:paraId="37E91F35" w14:textId="77777777" w:rsidR="008D675C" w:rsidRPr="007775A3" w:rsidRDefault="008D675C" w:rsidP="00014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5A3">
              <w:rPr>
                <w:rFonts w:ascii="Arial" w:hAnsi="Arial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26" w:type="pct"/>
          </w:tcPr>
          <w:p w14:paraId="055F17B0" w14:textId="77777777" w:rsidR="008D675C" w:rsidRPr="007775A3" w:rsidRDefault="008D675C" w:rsidP="00014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5A3">
              <w:rPr>
                <w:rFonts w:ascii="Arial" w:hAnsi="Arial" w:cs="Arial"/>
                <w:b/>
                <w:bCs/>
                <w:sz w:val="20"/>
                <w:szCs w:val="20"/>
              </w:rPr>
              <w:t>Iznos:</w:t>
            </w:r>
          </w:p>
        </w:tc>
        <w:tc>
          <w:tcPr>
            <w:tcW w:w="1404" w:type="pct"/>
          </w:tcPr>
          <w:p w14:paraId="2C1C6FD7" w14:textId="77777777" w:rsidR="008D675C" w:rsidRPr="007775A3" w:rsidRDefault="008D675C" w:rsidP="00014B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75A3">
              <w:rPr>
                <w:rFonts w:ascii="Arial" w:hAnsi="Arial" w:cs="Arial"/>
                <w:b/>
                <w:bCs/>
                <w:sz w:val="20"/>
                <w:szCs w:val="20"/>
              </w:rPr>
              <w:t>Napomena:</w:t>
            </w:r>
          </w:p>
        </w:tc>
      </w:tr>
      <w:tr w:rsidR="000D457C" w:rsidRPr="007775A3" w14:paraId="30D4B340" w14:textId="77777777" w:rsidTr="007775A3">
        <w:tc>
          <w:tcPr>
            <w:tcW w:w="809" w:type="pct"/>
          </w:tcPr>
          <w:p w14:paraId="17FB5C07" w14:textId="6348347E" w:rsidR="000D457C" w:rsidRPr="007775A3" w:rsidRDefault="000D457C" w:rsidP="000D45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5A3">
              <w:rPr>
                <w:rFonts w:ascii="Arial" w:hAnsi="Arial" w:cs="Arial"/>
                <w:sz w:val="20"/>
                <w:szCs w:val="20"/>
              </w:rPr>
              <w:t>ABC d.o.o.</w:t>
            </w:r>
          </w:p>
        </w:tc>
        <w:tc>
          <w:tcPr>
            <w:tcW w:w="677" w:type="pct"/>
          </w:tcPr>
          <w:p w14:paraId="21062786" w14:textId="3CFD339E" w:rsidR="000D457C" w:rsidRPr="007775A3" w:rsidRDefault="000D457C" w:rsidP="000D45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5A3">
              <w:rPr>
                <w:rFonts w:ascii="Arial" w:hAnsi="Arial" w:cs="Arial"/>
                <w:sz w:val="20"/>
                <w:szCs w:val="20"/>
              </w:rPr>
              <w:t xml:space="preserve">013/01/01   </w:t>
            </w:r>
          </w:p>
        </w:tc>
        <w:tc>
          <w:tcPr>
            <w:tcW w:w="702" w:type="pct"/>
          </w:tcPr>
          <w:p w14:paraId="04271540" w14:textId="400D2086" w:rsidR="000D457C" w:rsidRPr="007775A3" w:rsidRDefault="000D457C" w:rsidP="000D45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5A3">
              <w:rPr>
                <w:rFonts w:ascii="Arial" w:hAnsi="Arial" w:cs="Arial"/>
                <w:sz w:val="20"/>
                <w:szCs w:val="20"/>
              </w:rPr>
              <w:t xml:space="preserve">24.01.2017  </w:t>
            </w:r>
          </w:p>
        </w:tc>
        <w:tc>
          <w:tcPr>
            <w:tcW w:w="782" w:type="pct"/>
          </w:tcPr>
          <w:p w14:paraId="6A66FC5C" w14:textId="55806962" w:rsidR="000D457C" w:rsidRPr="007775A3" w:rsidRDefault="000D457C" w:rsidP="000D45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5A3">
              <w:rPr>
                <w:rFonts w:ascii="Arial" w:hAnsi="Arial" w:cs="Arial"/>
                <w:sz w:val="20"/>
                <w:szCs w:val="20"/>
              </w:rPr>
              <w:t>12345678998</w:t>
            </w:r>
          </w:p>
        </w:tc>
        <w:tc>
          <w:tcPr>
            <w:tcW w:w="626" w:type="pct"/>
          </w:tcPr>
          <w:p w14:paraId="0BEC3389" w14:textId="384E0DB1" w:rsidR="000D457C" w:rsidRPr="007775A3" w:rsidRDefault="00514840" w:rsidP="000D457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D457C" w:rsidRPr="007775A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879</w:t>
            </w:r>
            <w:r w:rsidR="000D457C" w:rsidRPr="007775A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04" w:type="pct"/>
          </w:tcPr>
          <w:p w14:paraId="7F81C7A3" w14:textId="69850512" w:rsidR="000D457C" w:rsidRPr="007775A3" w:rsidRDefault="000D457C" w:rsidP="000D45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5A3">
              <w:rPr>
                <w:rFonts w:ascii="Arial" w:hAnsi="Arial" w:cs="Arial"/>
                <w:sz w:val="20"/>
                <w:szCs w:val="20"/>
              </w:rPr>
              <w:t xml:space="preserve">Potraživanje veće od </w:t>
            </w:r>
            <w:r w:rsidR="00514840">
              <w:rPr>
                <w:rFonts w:ascii="Arial" w:hAnsi="Arial" w:cs="Arial"/>
                <w:sz w:val="20"/>
                <w:szCs w:val="20"/>
              </w:rPr>
              <w:t>665,00 EUR</w:t>
            </w:r>
            <w:r w:rsidRPr="007775A3">
              <w:rPr>
                <w:rFonts w:ascii="Arial" w:hAnsi="Arial" w:cs="Arial"/>
                <w:sz w:val="20"/>
                <w:szCs w:val="20"/>
              </w:rPr>
              <w:t xml:space="preserve">, nije utuženo, te poduzetnik je brisan iz Trgovačkog suda </w:t>
            </w:r>
            <w:r w:rsidR="007775A3" w:rsidRPr="007775A3">
              <w:rPr>
                <w:rFonts w:ascii="Segoe UI Emoji" w:eastAsia="Yu Gothic UI Semilight" w:hAnsi="Segoe UI Emoji" w:cs="Segoe UI Emoji"/>
                <w:sz w:val="20"/>
                <w:szCs w:val="20"/>
              </w:rPr>
              <w:t>▶</w:t>
            </w:r>
            <w:r w:rsidRPr="007775A3">
              <w:rPr>
                <w:rFonts w:ascii="Arial" w:hAnsi="Arial" w:cs="Arial"/>
                <w:sz w:val="20"/>
                <w:szCs w:val="20"/>
              </w:rPr>
              <w:t xml:space="preserve"> porezno nepriznati rashod razdoblja</w:t>
            </w:r>
          </w:p>
        </w:tc>
      </w:tr>
    </w:tbl>
    <w:p w14:paraId="5CE75B2A" w14:textId="781CD113" w:rsidR="008D675C" w:rsidRDefault="007775A3">
      <w:r>
        <w:t>Ovu Odluku provodi voditelj računovodstva i vrijednosno usklađenje / otpis potraživanja od kupaca knjiži u poslovnim knjigama na dan 31. prosinca &lt;</w:t>
      </w:r>
      <w:r w:rsidRPr="007775A3">
        <w:rPr>
          <w:highlight w:val="yellow"/>
        </w:rPr>
        <w:t>godina</w:t>
      </w:r>
      <w:r>
        <w:t>&gt;.</w:t>
      </w:r>
    </w:p>
    <w:p w14:paraId="61EE8E32" w14:textId="77777777" w:rsidR="007775A3" w:rsidRDefault="007775A3"/>
    <w:p w14:paraId="019371B1" w14:textId="37CDAD22" w:rsidR="007775A3" w:rsidRDefault="007775A3">
      <w:r>
        <w:t>____________</w:t>
      </w:r>
    </w:p>
    <w:p w14:paraId="6877B7C8" w14:textId="640EF892" w:rsidR="007775A3" w:rsidRDefault="007775A3">
      <w:r>
        <w:t>&lt;</w:t>
      </w:r>
      <w:r w:rsidRPr="007775A3">
        <w:rPr>
          <w:highlight w:val="yellow"/>
        </w:rPr>
        <w:t>direktor</w:t>
      </w:r>
      <w:r>
        <w:t>&gt;</w:t>
      </w:r>
    </w:p>
    <w:sectPr w:rsidR="007775A3" w:rsidSect="00056D90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5C"/>
    <w:rsid w:val="00056D90"/>
    <w:rsid w:val="000D457C"/>
    <w:rsid w:val="0035134B"/>
    <w:rsid w:val="00514840"/>
    <w:rsid w:val="00704346"/>
    <w:rsid w:val="007775A3"/>
    <w:rsid w:val="007C1075"/>
    <w:rsid w:val="00846FE0"/>
    <w:rsid w:val="008D675C"/>
    <w:rsid w:val="00967E97"/>
    <w:rsid w:val="00987CD4"/>
    <w:rsid w:val="00B5005B"/>
    <w:rsid w:val="00F9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2B7D"/>
  <w15:chartTrackingRefBased/>
  <w15:docId w15:val="{34403514-91C5-4282-BBE5-1F49B514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1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KOPUNovstil">
    <w:name w:val="KOPUNov stil"/>
    <w:basedOn w:val="Naslov1"/>
    <w:link w:val="KOPUNovstilChar"/>
    <w:qFormat/>
    <w:rsid w:val="007C1075"/>
    <w:rPr>
      <w:color w:val="906F00"/>
      <w:sz w:val="28"/>
    </w:rPr>
  </w:style>
  <w:style w:type="character" w:customStyle="1" w:styleId="KOPUNovstilChar">
    <w:name w:val="KOPUNov stil Char"/>
    <w:basedOn w:val="Naslov1Char"/>
    <w:link w:val="KOPUNovstil"/>
    <w:rsid w:val="007C1075"/>
    <w:rPr>
      <w:rFonts w:asciiTheme="majorHAnsi" w:eastAsiaTheme="majorEastAsia" w:hAnsiTheme="majorHAnsi" w:cstheme="majorBidi"/>
      <w:color w:val="906F00"/>
      <w:sz w:val="28"/>
      <w:szCs w:val="32"/>
    </w:rPr>
  </w:style>
  <w:style w:type="character" w:customStyle="1" w:styleId="Naslov1Char">
    <w:name w:val="Naslov 1 Char"/>
    <w:basedOn w:val="Zadanifontodlomka"/>
    <w:link w:val="Naslov1"/>
    <w:uiPriority w:val="9"/>
    <w:rsid w:val="007C1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8D675C"/>
    <w:pPr>
      <w:spacing w:before="0"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0D45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 Kopun</dc:creator>
  <cp:keywords/>
  <dc:description/>
  <cp:lastModifiedBy>Duba Kopun</cp:lastModifiedBy>
  <cp:revision>3</cp:revision>
  <dcterms:created xsi:type="dcterms:W3CDTF">2022-01-14T12:48:00Z</dcterms:created>
  <dcterms:modified xsi:type="dcterms:W3CDTF">2025-11-17T13:35:00Z</dcterms:modified>
</cp:coreProperties>
</file>