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5483" w:type="pct"/>
        <w:tblInd w:w="-601" w:type="dxa"/>
        <w:tblLook w:val="04A0" w:firstRow="1" w:lastRow="0" w:firstColumn="1" w:lastColumn="0" w:noHBand="0" w:noVBand="1"/>
      </w:tblPr>
      <w:tblGrid>
        <w:gridCol w:w="569"/>
        <w:gridCol w:w="59"/>
        <w:gridCol w:w="4057"/>
        <w:gridCol w:w="3399"/>
        <w:gridCol w:w="3399"/>
        <w:gridCol w:w="2124"/>
        <w:gridCol w:w="1987"/>
      </w:tblGrid>
      <w:tr w:rsidR="00204386" w:rsidTr="00EC6E87">
        <w:trPr>
          <w:trHeight w:val="411"/>
        </w:trPr>
        <w:tc>
          <w:tcPr>
            <w:tcW w:w="5000" w:type="pct"/>
            <w:gridSpan w:val="7"/>
            <w:vAlign w:val="center"/>
          </w:tcPr>
          <w:p w:rsidR="00204386" w:rsidRPr="001E3BC2" w:rsidRDefault="00204386" w:rsidP="00DA52B9">
            <w:pPr>
              <w:jc w:val="center"/>
              <w:rPr>
                <w:b/>
                <w:sz w:val="24"/>
                <w:szCs w:val="24"/>
              </w:rPr>
            </w:pPr>
            <w:r w:rsidRPr="001E3BC2">
              <w:rPr>
                <w:b/>
                <w:sz w:val="24"/>
                <w:szCs w:val="24"/>
              </w:rPr>
              <w:t>NEOPOREZIVI PRIMICI, NAKNADE I NAGRADE</w:t>
            </w:r>
          </w:p>
        </w:tc>
      </w:tr>
      <w:tr w:rsidR="001E3BC2" w:rsidTr="005A3B9E">
        <w:trPr>
          <w:trHeight w:val="1693"/>
        </w:trPr>
        <w:tc>
          <w:tcPr>
            <w:tcW w:w="201" w:type="pct"/>
            <w:gridSpan w:val="2"/>
            <w:vAlign w:val="center"/>
          </w:tcPr>
          <w:p w:rsidR="00204386" w:rsidRPr="001E3BC2" w:rsidRDefault="00204386" w:rsidP="001E3BC2">
            <w:pPr>
              <w:jc w:val="center"/>
              <w:rPr>
                <w:b/>
              </w:rPr>
            </w:pPr>
            <w:r w:rsidRPr="001E3BC2">
              <w:rPr>
                <w:b/>
              </w:rPr>
              <w:t>Red. broj</w:t>
            </w:r>
          </w:p>
        </w:tc>
        <w:tc>
          <w:tcPr>
            <w:tcW w:w="1301" w:type="pct"/>
            <w:vAlign w:val="center"/>
          </w:tcPr>
          <w:p w:rsidR="00204386" w:rsidRPr="001E3BC2" w:rsidRDefault="00204386" w:rsidP="001E3BC2">
            <w:pPr>
              <w:jc w:val="center"/>
              <w:rPr>
                <w:b/>
              </w:rPr>
            </w:pPr>
            <w:r w:rsidRPr="001E3BC2">
              <w:rPr>
                <w:b/>
              </w:rPr>
              <w:t>Opis</w:t>
            </w:r>
          </w:p>
        </w:tc>
        <w:tc>
          <w:tcPr>
            <w:tcW w:w="1090" w:type="pct"/>
            <w:vAlign w:val="center"/>
          </w:tcPr>
          <w:p w:rsidR="00204386" w:rsidRPr="001E3BC2" w:rsidRDefault="00204386" w:rsidP="001E3BC2">
            <w:pPr>
              <w:jc w:val="center"/>
              <w:rPr>
                <w:b/>
              </w:rPr>
            </w:pPr>
            <w:r w:rsidRPr="001E3BC2">
              <w:rPr>
                <w:b/>
              </w:rPr>
              <w:t>2019.</w:t>
            </w:r>
          </w:p>
        </w:tc>
        <w:tc>
          <w:tcPr>
            <w:tcW w:w="1090" w:type="pct"/>
            <w:vAlign w:val="center"/>
          </w:tcPr>
          <w:p w:rsidR="00204386" w:rsidRPr="001E3BC2" w:rsidRDefault="00204386" w:rsidP="001E3BC2">
            <w:pPr>
              <w:jc w:val="center"/>
              <w:rPr>
                <w:b/>
              </w:rPr>
            </w:pPr>
            <w:r w:rsidRPr="001E3BC2">
              <w:rPr>
                <w:b/>
              </w:rPr>
              <w:t>2020.</w:t>
            </w:r>
          </w:p>
        </w:tc>
        <w:tc>
          <w:tcPr>
            <w:tcW w:w="681" w:type="pct"/>
            <w:vAlign w:val="center"/>
          </w:tcPr>
          <w:p w:rsidR="00204386" w:rsidRPr="001E3BC2" w:rsidRDefault="00204386" w:rsidP="001E3BC2">
            <w:pPr>
              <w:jc w:val="center"/>
              <w:rPr>
                <w:b/>
              </w:rPr>
            </w:pPr>
            <w:r w:rsidRPr="001E3BC2">
              <w:rPr>
                <w:b/>
              </w:rPr>
              <w:t>Mogućnost isplate radniku prema Pravilniku o porezu na dohodak</w:t>
            </w:r>
          </w:p>
        </w:tc>
        <w:tc>
          <w:tcPr>
            <w:tcW w:w="637" w:type="pct"/>
            <w:vAlign w:val="center"/>
          </w:tcPr>
          <w:p w:rsidR="00204386" w:rsidRPr="001E3BC2" w:rsidRDefault="00204386" w:rsidP="001E3BC2">
            <w:pPr>
              <w:jc w:val="center"/>
              <w:rPr>
                <w:b/>
              </w:rPr>
            </w:pPr>
            <w:r w:rsidRPr="001E3BC2">
              <w:rPr>
                <w:b/>
              </w:rPr>
              <w:t>Vrsta računa u slučaju isplate na račun radniku koji je ovršen</w:t>
            </w:r>
          </w:p>
        </w:tc>
      </w:tr>
      <w:tr w:rsidR="001E3BC2" w:rsidTr="005A3B9E">
        <w:tc>
          <w:tcPr>
            <w:tcW w:w="201" w:type="pct"/>
            <w:gridSpan w:val="2"/>
            <w:vAlign w:val="center"/>
          </w:tcPr>
          <w:p w:rsidR="00204386" w:rsidRDefault="00CD788B" w:rsidP="00CD788B">
            <w:r>
              <w:t>1.</w:t>
            </w:r>
          </w:p>
        </w:tc>
        <w:tc>
          <w:tcPr>
            <w:tcW w:w="1301" w:type="pct"/>
            <w:vAlign w:val="center"/>
          </w:tcPr>
          <w:p w:rsidR="00204386" w:rsidRPr="008E1CD5" w:rsidRDefault="00204386" w:rsidP="00605549">
            <w:r w:rsidRPr="008E1CD5">
              <w:t>Potpore zbog invalidnosti radnika</w:t>
            </w:r>
          </w:p>
        </w:tc>
        <w:tc>
          <w:tcPr>
            <w:tcW w:w="1090" w:type="pct"/>
            <w:vAlign w:val="center"/>
          </w:tcPr>
          <w:p w:rsidR="00204386" w:rsidRDefault="00204386" w:rsidP="0013214E">
            <w:pPr>
              <w:jc w:val="center"/>
            </w:pPr>
            <w:r>
              <w:t xml:space="preserve">do 2.500,00 </w:t>
            </w:r>
            <w:r w:rsidR="0035375D">
              <w:t xml:space="preserve">kuna </w:t>
            </w:r>
            <w:r>
              <w:t>godišnje</w:t>
            </w:r>
          </w:p>
        </w:tc>
        <w:tc>
          <w:tcPr>
            <w:tcW w:w="1090" w:type="pct"/>
            <w:vAlign w:val="center"/>
          </w:tcPr>
          <w:p w:rsidR="00204386" w:rsidRDefault="00204386" w:rsidP="0013214E">
            <w:pPr>
              <w:jc w:val="center"/>
            </w:pPr>
            <w:r>
              <w:t xml:space="preserve">do 2.500,00 kn </w:t>
            </w:r>
            <w:r w:rsidR="0035375D">
              <w:t xml:space="preserve">kuna </w:t>
            </w:r>
            <w:r>
              <w:t>godišnje</w:t>
            </w:r>
          </w:p>
        </w:tc>
        <w:tc>
          <w:tcPr>
            <w:tcW w:w="681" w:type="pct"/>
            <w:vAlign w:val="center"/>
          </w:tcPr>
          <w:p w:rsidR="00204386" w:rsidRDefault="008E1CD5" w:rsidP="008E1CD5">
            <w:pPr>
              <w:jc w:val="center"/>
            </w:pPr>
            <w:r>
              <w:t>n</w:t>
            </w:r>
            <w:r w:rsidR="00DD38E4">
              <w:t xml:space="preserve">a račun / </w:t>
            </w:r>
            <w:r>
              <w:t>u</w:t>
            </w:r>
            <w:r w:rsidR="00DD38E4">
              <w:t xml:space="preserve"> gotovini</w:t>
            </w:r>
          </w:p>
        </w:tc>
        <w:tc>
          <w:tcPr>
            <w:tcW w:w="637" w:type="pct"/>
            <w:vAlign w:val="center"/>
          </w:tcPr>
          <w:p w:rsidR="00204386" w:rsidRDefault="008E1CD5" w:rsidP="0013214E">
            <w:pPr>
              <w:jc w:val="center"/>
            </w:pPr>
            <w:r>
              <w:t>z</w:t>
            </w:r>
            <w:r w:rsidR="00DD38E4">
              <w:t>aštićeni račun</w:t>
            </w:r>
          </w:p>
        </w:tc>
      </w:tr>
      <w:tr w:rsidR="001E3BC2" w:rsidTr="005A3B9E">
        <w:tc>
          <w:tcPr>
            <w:tcW w:w="201" w:type="pct"/>
            <w:gridSpan w:val="2"/>
            <w:vAlign w:val="center"/>
          </w:tcPr>
          <w:p w:rsidR="00DD38E4" w:rsidRDefault="00CD788B" w:rsidP="00CD788B">
            <w:r>
              <w:t>2.</w:t>
            </w:r>
          </w:p>
        </w:tc>
        <w:tc>
          <w:tcPr>
            <w:tcW w:w="1301" w:type="pct"/>
            <w:vAlign w:val="center"/>
          </w:tcPr>
          <w:p w:rsidR="00DD38E4" w:rsidRPr="008E1CD5" w:rsidRDefault="00DD38E4" w:rsidP="00605549">
            <w:r w:rsidRPr="008E1CD5">
              <w:t>Potpore za slučaj smrti radnika</w:t>
            </w:r>
          </w:p>
        </w:tc>
        <w:tc>
          <w:tcPr>
            <w:tcW w:w="1090" w:type="pct"/>
            <w:vAlign w:val="center"/>
          </w:tcPr>
          <w:p w:rsidR="00DD38E4" w:rsidRDefault="00DD38E4" w:rsidP="00CB1D36">
            <w:pPr>
              <w:jc w:val="center"/>
            </w:pPr>
            <w:r>
              <w:t xml:space="preserve">do 7.500,00 kuna, osim jednokratnih potpora iz članka 8. </w:t>
            </w:r>
            <w:r w:rsidR="00CB1D36">
              <w:t>s</w:t>
            </w:r>
            <w:r>
              <w:t xml:space="preserve">tavka 2. </w:t>
            </w:r>
            <w:r w:rsidR="00CB1D36">
              <w:t>t</w:t>
            </w:r>
            <w:r>
              <w:t>očke 8. Zakona koje poslodavci isplaćuju djeci radnika, a koje se smatraju neoporezivim primicima u ukupnom iznosu</w:t>
            </w:r>
          </w:p>
        </w:tc>
        <w:tc>
          <w:tcPr>
            <w:tcW w:w="1090" w:type="pct"/>
            <w:vAlign w:val="center"/>
          </w:tcPr>
          <w:p w:rsidR="00DD38E4" w:rsidRDefault="00DD38E4" w:rsidP="00910F7A">
            <w:pPr>
              <w:jc w:val="center"/>
            </w:pPr>
            <w:r>
              <w:t xml:space="preserve">do 7.500,00 kuna, osim jednokratnih potpora iz članka 8. </w:t>
            </w:r>
            <w:r w:rsidR="00910F7A">
              <w:t>s</w:t>
            </w:r>
            <w:r>
              <w:t xml:space="preserve">tavka 2. </w:t>
            </w:r>
            <w:r w:rsidR="00910F7A">
              <w:t>t</w:t>
            </w:r>
            <w:r>
              <w:t>očke 8. Zakona koje poslodavci isplaćuju djeci radnika, a koje se smatraju neoporezivim primicima u ukupnom iznosu</w:t>
            </w:r>
          </w:p>
        </w:tc>
        <w:tc>
          <w:tcPr>
            <w:tcW w:w="681" w:type="pct"/>
            <w:vAlign w:val="center"/>
          </w:tcPr>
          <w:p w:rsidR="00DD38E4" w:rsidRDefault="00D43E80" w:rsidP="00D43E80">
            <w:pPr>
              <w:jc w:val="center"/>
            </w:pPr>
            <w:r>
              <w:t>n</w:t>
            </w:r>
            <w:r w:rsidR="00DD38E4">
              <w:t xml:space="preserve">a račun / </w:t>
            </w:r>
            <w:r>
              <w:t>u</w:t>
            </w:r>
            <w:r w:rsidR="00DD38E4">
              <w:t xml:space="preserve"> gotovini</w:t>
            </w:r>
          </w:p>
        </w:tc>
        <w:tc>
          <w:tcPr>
            <w:tcW w:w="637" w:type="pct"/>
            <w:vAlign w:val="center"/>
          </w:tcPr>
          <w:p w:rsidR="00DD38E4" w:rsidRDefault="00D43E80" w:rsidP="0013214E">
            <w:pPr>
              <w:jc w:val="center"/>
            </w:pPr>
            <w:r>
              <w:t>z</w:t>
            </w:r>
            <w:r w:rsidR="00DD38E4">
              <w:t>aštićeni račun</w:t>
            </w:r>
          </w:p>
        </w:tc>
      </w:tr>
      <w:tr w:rsidR="001E3BC2" w:rsidTr="005A3B9E">
        <w:tc>
          <w:tcPr>
            <w:tcW w:w="201" w:type="pct"/>
            <w:gridSpan w:val="2"/>
            <w:vAlign w:val="center"/>
          </w:tcPr>
          <w:p w:rsidR="00DD38E4" w:rsidRDefault="00CD788B" w:rsidP="00CD788B">
            <w:r>
              <w:t>3.</w:t>
            </w:r>
          </w:p>
        </w:tc>
        <w:tc>
          <w:tcPr>
            <w:tcW w:w="1301" w:type="pct"/>
            <w:vAlign w:val="center"/>
          </w:tcPr>
          <w:p w:rsidR="00DD38E4" w:rsidRPr="008E1CD5" w:rsidRDefault="00DD38E4" w:rsidP="00605549">
            <w:r w:rsidRPr="008E1CD5">
              <w:t>Jednokratne potpore u slučaju smrti člana uže obitelji radnika (bračnog druga, roditelja, roditelja bračnog druga, djece, drugih predaka i potomaka u izravnoj liniji, posvojene i udomljene djece i djece na skrbi te punoljetne osobe kojoj je porezni obveznik imenovan skrbnikom prema posebnom zakonu</w:t>
            </w:r>
          </w:p>
        </w:tc>
        <w:tc>
          <w:tcPr>
            <w:tcW w:w="1090" w:type="pct"/>
            <w:vAlign w:val="center"/>
          </w:tcPr>
          <w:p w:rsidR="00DD38E4" w:rsidRDefault="00DD38E4" w:rsidP="0013214E">
            <w:pPr>
              <w:jc w:val="center"/>
            </w:pPr>
            <w:r>
              <w:t>do 3.000,00 kuna</w:t>
            </w:r>
          </w:p>
        </w:tc>
        <w:tc>
          <w:tcPr>
            <w:tcW w:w="1090" w:type="pct"/>
            <w:vAlign w:val="center"/>
          </w:tcPr>
          <w:p w:rsidR="00DD38E4" w:rsidRDefault="00DD38E4" w:rsidP="0013214E">
            <w:pPr>
              <w:jc w:val="center"/>
            </w:pPr>
            <w:r>
              <w:t>do 3.000,00 kuna</w:t>
            </w:r>
          </w:p>
        </w:tc>
        <w:tc>
          <w:tcPr>
            <w:tcW w:w="681" w:type="pct"/>
            <w:vAlign w:val="center"/>
          </w:tcPr>
          <w:p w:rsidR="00DD38E4" w:rsidRDefault="00D43E80" w:rsidP="00D43E80">
            <w:pPr>
              <w:jc w:val="center"/>
            </w:pPr>
            <w:r>
              <w:t>n</w:t>
            </w:r>
            <w:r w:rsidR="00DD38E4">
              <w:t xml:space="preserve">a račun / </w:t>
            </w:r>
            <w:r>
              <w:t>u</w:t>
            </w:r>
            <w:r w:rsidR="00DD38E4">
              <w:t xml:space="preserve"> gotovini</w:t>
            </w:r>
          </w:p>
        </w:tc>
        <w:tc>
          <w:tcPr>
            <w:tcW w:w="637" w:type="pct"/>
            <w:vAlign w:val="center"/>
          </w:tcPr>
          <w:p w:rsidR="00DD38E4" w:rsidRDefault="00D43E80" w:rsidP="0013214E">
            <w:pPr>
              <w:jc w:val="center"/>
            </w:pPr>
            <w:r>
              <w:t>z</w:t>
            </w:r>
            <w:r w:rsidR="00DD38E4">
              <w:t>aštićeni račun</w:t>
            </w:r>
          </w:p>
        </w:tc>
      </w:tr>
      <w:tr w:rsidR="001E3BC2" w:rsidTr="005A3B9E">
        <w:tc>
          <w:tcPr>
            <w:tcW w:w="201" w:type="pct"/>
            <w:gridSpan w:val="2"/>
            <w:vAlign w:val="center"/>
          </w:tcPr>
          <w:p w:rsidR="00DD38E4" w:rsidRDefault="00CD788B" w:rsidP="00CD788B">
            <w:r>
              <w:t>4.</w:t>
            </w:r>
          </w:p>
        </w:tc>
        <w:tc>
          <w:tcPr>
            <w:tcW w:w="1301" w:type="pct"/>
            <w:vAlign w:val="center"/>
          </w:tcPr>
          <w:p w:rsidR="00DD38E4" w:rsidRPr="008E1CD5" w:rsidRDefault="00DD38E4" w:rsidP="00605549">
            <w:r w:rsidRPr="008E1CD5">
              <w:t>Potpore zbog neprekidnog bolovanja radnika dužeg od 90 dana. Razdoblje bolovanja duže od 90 dana ne mora se odnositi na jednu kalendarsku godinu</w:t>
            </w:r>
          </w:p>
        </w:tc>
        <w:tc>
          <w:tcPr>
            <w:tcW w:w="1090" w:type="pct"/>
            <w:vAlign w:val="center"/>
          </w:tcPr>
          <w:p w:rsidR="00DD38E4" w:rsidRDefault="00DD38E4" w:rsidP="0013214E">
            <w:pPr>
              <w:jc w:val="center"/>
            </w:pPr>
            <w:r>
              <w:t>do 2.500,00 kuna godišnje</w:t>
            </w:r>
          </w:p>
        </w:tc>
        <w:tc>
          <w:tcPr>
            <w:tcW w:w="1090" w:type="pct"/>
            <w:vAlign w:val="center"/>
          </w:tcPr>
          <w:p w:rsidR="00DD38E4" w:rsidRDefault="00DD38E4" w:rsidP="0013214E">
            <w:pPr>
              <w:jc w:val="center"/>
            </w:pPr>
            <w:r>
              <w:t>do 2.500,00 kuna godišnje</w:t>
            </w:r>
          </w:p>
        </w:tc>
        <w:tc>
          <w:tcPr>
            <w:tcW w:w="681" w:type="pct"/>
            <w:vAlign w:val="center"/>
          </w:tcPr>
          <w:p w:rsidR="00DD38E4" w:rsidRDefault="00D43E80" w:rsidP="00D43E80">
            <w:pPr>
              <w:jc w:val="center"/>
            </w:pPr>
            <w:r>
              <w:t>n</w:t>
            </w:r>
            <w:r w:rsidR="00DD38E4">
              <w:t xml:space="preserve">a račun / </w:t>
            </w:r>
            <w:r>
              <w:t>u</w:t>
            </w:r>
            <w:r w:rsidR="00DD38E4">
              <w:t xml:space="preserve"> gotovini</w:t>
            </w:r>
          </w:p>
        </w:tc>
        <w:tc>
          <w:tcPr>
            <w:tcW w:w="637" w:type="pct"/>
            <w:vAlign w:val="center"/>
          </w:tcPr>
          <w:p w:rsidR="00DD38E4" w:rsidRDefault="00D43E80" w:rsidP="0013214E">
            <w:pPr>
              <w:jc w:val="center"/>
            </w:pPr>
            <w:r>
              <w:t>z</w:t>
            </w:r>
            <w:r w:rsidR="00DD38E4">
              <w:t>aštićeni račun</w:t>
            </w:r>
          </w:p>
        </w:tc>
      </w:tr>
      <w:tr w:rsidR="001E3BC2" w:rsidTr="005A3B9E">
        <w:tc>
          <w:tcPr>
            <w:tcW w:w="201" w:type="pct"/>
            <w:gridSpan w:val="2"/>
            <w:vAlign w:val="center"/>
          </w:tcPr>
          <w:p w:rsidR="00DD38E4" w:rsidRDefault="00CD788B" w:rsidP="00CD788B">
            <w:r>
              <w:t>5.</w:t>
            </w:r>
          </w:p>
        </w:tc>
        <w:tc>
          <w:tcPr>
            <w:tcW w:w="1301" w:type="pct"/>
            <w:vAlign w:val="center"/>
          </w:tcPr>
          <w:p w:rsidR="00DD38E4" w:rsidRPr="008E1CD5" w:rsidRDefault="00DD38E4" w:rsidP="00605549">
            <w:r w:rsidRPr="008E1CD5">
              <w:t>Prigodne nagrade (božićnica, naknada za godišnji odmor i sl.)</w:t>
            </w:r>
          </w:p>
        </w:tc>
        <w:tc>
          <w:tcPr>
            <w:tcW w:w="1090" w:type="pct"/>
            <w:vAlign w:val="center"/>
          </w:tcPr>
          <w:p w:rsidR="00DD38E4" w:rsidRDefault="00DD38E4" w:rsidP="0013214E">
            <w:pPr>
              <w:jc w:val="center"/>
            </w:pPr>
            <w:r>
              <w:t>do 2.500,00 kuna godišnje</w:t>
            </w:r>
          </w:p>
        </w:tc>
        <w:tc>
          <w:tcPr>
            <w:tcW w:w="1090" w:type="pct"/>
            <w:vAlign w:val="center"/>
          </w:tcPr>
          <w:p w:rsidR="00DD38E4" w:rsidRDefault="00DD38E4" w:rsidP="0013214E">
            <w:pPr>
              <w:jc w:val="center"/>
            </w:pPr>
            <w:r>
              <w:t>do 3.000,00 kuna godišnje</w:t>
            </w:r>
          </w:p>
        </w:tc>
        <w:tc>
          <w:tcPr>
            <w:tcW w:w="681" w:type="pct"/>
            <w:vAlign w:val="center"/>
          </w:tcPr>
          <w:p w:rsidR="00DD38E4" w:rsidRDefault="00D43E80" w:rsidP="00D43E80">
            <w:pPr>
              <w:jc w:val="center"/>
            </w:pPr>
            <w:r>
              <w:t>n</w:t>
            </w:r>
            <w:r w:rsidR="00DD38E4">
              <w:t xml:space="preserve">a račun / </w:t>
            </w:r>
            <w:r>
              <w:t>u</w:t>
            </w:r>
            <w:r w:rsidR="00DD38E4">
              <w:t xml:space="preserve"> gotovini</w:t>
            </w:r>
          </w:p>
        </w:tc>
        <w:tc>
          <w:tcPr>
            <w:tcW w:w="637" w:type="pct"/>
            <w:vAlign w:val="center"/>
          </w:tcPr>
          <w:p w:rsidR="00DD38E4" w:rsidRDefault="00E903D8" w:rsidP="0013214E">
            <w:pPr>
              <w:jc w:val="center"/>
            </w:pPr>
            <w:r>
              <w:t>zaštićeni račun</w:t>
            </w:r>
          </w:p>
        </w:tc>
      </w:tr>
      <w:tr w:rsidR="001E3BC2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6.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605549">
            <w:r w:rsidRPr="008E1CD5">
              <w:t>Nagrade radnicima za navršenih 10 godina radnog staža</w:t>
            </w:r>
          </w:p>
        </w:tc>
        <w:tc>
          <w:tcPr>
            <w:tcW w:w="1090" w:type="pct"/>
            <w:vAlign w:val="center"/>
          </w:tcPr>
          <w:p w:rsidR="00715BFC" w:rsidRDefault="00715BFC" w:rsidP="0013214E">
            <w:pPr>
              <w:jc w:val="center"/>
            </w:pPr>
            <w:r>
              <w:t>do 1.500,00 kuna</w:t>
            </w:r>
          </w:p>
        </w:tc>
        <w:tc>
          <w:tcPr>
            <w:tcW w:w="1090" w:type="pct"/>
            <w:vAlign w:val="center"/>
          </w:tcPr>
          <w:p w:rsidR="00715BFC" w:rsidRDefault="00715BFC" w:rsidP="0013214E">
            <w:pPr>
              <w:jc w:val="center"/>
            </w:pPr>
            <w:r>
              <w:t>do 1.500,00 kuna</w:t>
            </w:r>
          </w:p>
        </w:tc>
        <w:tc>
          <w:tcPr>
            <w:tcW w:w="681" w:type="pct"/>
            <w:vAlign w:val="center"/>
          </w:tcPr>
          <w:p w:rsidR="00715BFC" w:rsidRDefault="00D43E80" w:rsidP="00D43E80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E903D8" w:rsidP="0013214E">
            <w:pPr>
              <w:jc w:val="center"/>
            </w:pPr>
            <w:r>
              <w:t>zaštićeni račun</w:t>
            </w:r>
          </w:p>
        </w:tc>
      </w:tr>
      <w:tr w:rsidR="001E3BC2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7.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605549">
            <w:r w:rsidRPr="008E1CD5">
              <w:t>Nagrade radnicima za navršenih 15 godina radnog staža</w:t>
            </w:r>
          </w:p>
        </w:tc>
        <w:tc>
          <w:tcPr>
            <w:tcW w:w="1090" w:type="pct"/>
            <w:vAlign w:val="center"/>
          </w:tcPr>
          <w:p w:rsidR="00715BFC" w:rsidRDefault="00715BFC" w:rsidP="0013214E">
            <w:pPr>
              <w:jc w:val="center"/>
            </w:pPr>
            <w:r>
              <w:t>do 2.000,00 kuna</w:t>
            </w:r>
          </w:p>
        </w:tc>
        <w:tc>
          <w:tcPr>
            <w:tcW w:w="1090" w:type="pct"/>
            <w:vAlign w:val="center"/>
          </w:tcPr>
          <w:p w:rsidR="00715BFC" w:rsidRDefault="00715BFC" w:rsidP="0013214E">
            <w:pPr>
              <w:jc w:val="center"/>
            </w:pPr>
            <w:r>
              <w:t>do 2.000,00 kuna</w:t>
            </w:r>
          </w:p>
        </w:tc>
        <w:tc>
          <w:tcPr>
            <w:tcW w:w="681" w:type="pct"/>
            <w:vAlign w:val="center"/>
          </w:tcPr>
          <w:p w:rsidR="00715BFC" w:rsidRDefault="00D43E80" w:rsidP="00D43E80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E903D8" w:rsidP="0013214E">
            <w:pPr>
              <w:jc w:val="center"/>
            </w:pPr>
            <w:r>
              <w:t>zaštićeni račun</w:t>
            </w:r>
          </w:p>
        </w:tc>
      </w:tr>
      <w:tr w:rsidR="00715BFC" w:rsidTr="00AE3418">
        <w:trPr>
          <w:trHeight w:val="411"/>
        </w:trPr>
        <w:tc>
          <w:tcPr>
            <w:tcW w:w="5000" w:type="pct"/>
            <w:gridSpan w:val="7"/>
            <w:vAlign w:val="center"/>
          </w:tcPr>
          <w:p w:rsidR="00715BFC" w:rsidRPr="001E3BC2" w:rsidRDefault="00715BFC" w:rsidP="00DA52B9">
            <w:pPr>
              <w:jc w:val="center"/>
              <w:rPr>
                <w:sz w:val="24"/>
                <w:szCs w:val="24"/>
              </w:rPr>
            </w:pPr>
            <w:r w:rsidRPr="001E3BC2">
              <w:rPr>
                <w:b/>
                <w:sz w:val="24"/>
                <w:szCs w:val="24"/>
              </w:rPr>
              <w:lastRenderedPageBreak/>
              <w:t>NEOPOREZIVI PRIMICI, NAKNADE I NAGRADE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8.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>Nagrade radnicima za navršenih 20 godina radnog staža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2.500,00 kuna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2.500,00 kuna</w:t>
            </w:r>
          </w:p>
        </w:tc>
        <w:tc>
          <w:tcPr>
            <w:tcW w:w="681" w:type="pct"/>
            <w:vAlign w:val="center"/>
          </w:tcPr>
          <w:p w:rsidR="00715BFC" w:rsidRDefault="004E246E" w:rsidP="004E246E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E903D8" w:rsidP="00537FEF">
            <w:pPr>
              <w:jc w:val="center"/>
            </w:pPr>
            <w:r>
              <w:t>zaštićeni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9.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>Nagrade radnicima za navršenih 25 godina radnog staža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3.000,00 kuna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3.000,00 kuna</w:t>
            </w:r>
          </w:p>
        </w:tc>
        <w:tc>
          <w:tcPr>
            <w:tcW w:w="681" w:type="pct"/>
            <w:vAlign w:val="center"/>
          </w:tcPr>
          <w:p w:rsidR="00715BFC" w:rsidRDefault="004E246E" w:rsidP="004E246E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E903D8" w:rsidP="00537FEF">
            <w:pPr>
              <w:jc w:val="center"/>
            </w:pPr>
            <w:r>
              <w:t>zaštićeni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10.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>Nagrade radnicima za navršenih 30 godina radnog staža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3.500,00 kuna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3.500,00 kuna</w:t>
            </w:r>
          </w:p>
        </w:tc>
        <w:tc>
          <w:tcPr>
            <w:tcW w:w="681" w:type="pct"/>
            <w:vAlign w:val="center"/>
          </w:tcPr>
          <w:p w:rsidR="00715BFC" w:rsidRDefault="004E246E" w:rsidP="004E246E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E903D8" w:rsidP="00537FEF">
            <w:pPr>
              <w:jc w:val="center"/>
            </w:pPr>
            <w:r>
              <w:t>zaštićeni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11.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>Nagrade radnicima za navršenih 35 godina radnog staža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4.000,00 kuna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4.000,00 kuna</w:t>
            </w:r>
          </w:p>
        </w:tc>
        <w:tc>
          <w:tcPr>
            <w:tcW w:w="681" w:type="pct"/>
            <w:vAlign w:val="center"/>
          </w:tcPr>
          <w:p w:rsidR="00715BFC" w:rsidRDefault="004E246E" w:rsidP="004E246E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E903D8" w:rsidP="00537FEF">
            <w:pPr>
              <w:jc w:val="center"/>
            </w:pPr>
            <w:r>
              <w:t>zaštićeni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12.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>Nagrade radnicima za navršenih 40 godina radnog staža i svakih narednih 5 godina radnog staža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5.000,00 kuna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5.000,00 kuna</w:t>
            </w:r>
          </w:p>
        </w:tc>
        <w:tc>
          <w:tcPr>
            <w:tcW w:w="681" w:type="pct"/>
            <w:vAlign w:val="center"/>
          </w:tcPr>
          <w:p w:rsidR="00715BFC" w:rsidRDefault="004E246E" w:rsidP="004E246E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E903D8" w:rsidP="00537FEF">
            <w:pPr>
              <w:jc w:val="center"/>
            </w:pPr>
            <w:r>
              <w:t>zaštićeni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13.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 xml:space="preserve">Naknade za odvojeni život od obitelji 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1.750,00 kuna mjesečno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1.750,00 kuna mjesečno</w:t>
            </w:r>
          </w:p>
        </w:tc>
        <w:tc>
          <w:tcPr>
            <w:tcW w:w="681" w:type="pct"/>
            <w:vAlign w:val="center"/>
          </w:tcPr>
          <w:p w:rsidR="00715BFC" w:rsidRDefault="004E246E" w:rsidP="004E246E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4E246E" w:rsidP="00537FEF">
            <w:pPr>
              <w:jc w:val="center"/>
            </w:pPr>
            <w:r>
              <w:t>r</w:t>
            </w:r>
            <w:r w:rsidR="00715BFC">
              <w:t>edovan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14.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 xml:space="preserve">Otpremnine zbog odlaska u mirovinu 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8.000,00 kuna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8.000,00 kuna</w:t>
            </w:r>
          </w:p>
        </w:tc>
        <w:tc>
          <w:tcPr>
            <w:tcW w:w="681" w:type="pct"/>
            <w:vAlign w:val="center"/>
          </w:tcPr>
          <w:p w:rsidR="00715BFC" w:rsidRDefault="004E246E" w:rsidP="004E246E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4E246E" w:rsidP="00537FEF">
            <w:pPr>
              <w:jc w:val="center"/>
            </w:pPr>
            <w:r>
              <w:t>r</w:t>
            </w:r>
            <w:r w:rsidR="00715BFC">
              <w:t>edovan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15.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>Otpremnine zbog poslovno uvjetovanih otkaza i osobno uvjetovanih otkaza, prema zakonu kojim se uređuje radni odnos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6.500,00 kuna za svaku navršenu godinu rada kod tog poslodavca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6.500,00 kuna za svaku navršenu godinu rada kod tog poslodavca</w:t>
            </w:r>
          </w:p>
        </w:tc>
        <w:tc>
          <w:tcPr>
            <w:tcW w:w="681" w:type="pct"/>
            <w:vAlign w:val="center"/>
          </w:tcPr>
          <w:p w:rsidR="00715BFC" w:rsidRDefault="007F0B90" w:rsidP="007F0B90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7F0B90" w:rsidP="00537FEF">
            <w:pPr>
              <w:jc w:val="center"/>
            </w:pPr>
            <w:r>
              <w:t>r</w:t>
            </w:r>
            <w:r w:rsidR="00715BFC">
              <w:t>edovan račun</w:t>
            </w:r>
          </w:p>
        </w:tc>
      </w:tr>
      <w:tr w:rsidR="00715BFC" w:rsidTr="005A3B9E">
        <w:tc>
          <w:tcPr>
            <w:tcW w:w="201" w:type="pct"/>
            <w:gridSpan w:val="2"/>
            <w:vAlign w:val="center"/>
          </w:tcPr>
          <w:p w:rsidR="00715BFC" w:rsidRDefault="00CD788B" w:rsidP="00CD788B">
            <w:r>
              <w:t>16.</w:t>
            </w:r>
          </w:p>
        </w:tc>
        <w:tc>
          <w:tcPr>
            <w:tcW w:w="1301" w:type="pct"/>
            <w:vAlign w:val="center"/>
          </w:tcPr>
          <w:p w:rsidR="00715BFC" w:rsidRPr="008E1CD5" w:rsidRDefault="00715BFC" w:rsidP="00AE3418">
            <w:r w:rsidRPr="008E1CD5">
              <w:t>Otpremnine zbog ozljede na radu ili profesionalne bolesti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8.000,00 kuna za svaku navršenu godinu rada kod tog poslodavca</w:t>
            </w:r>
          </w:p>
        </w:tc>
        <w:tc>
          <w:tcPr>
            <w:tcW w:w="1090" w:type="pct"/>
            <w:vAlign w:val="center"/>
          </w:tcPr>
          <w:p w:rsidR="00715BFC" w:rsidRDefault="00715BFC" w:rsidP="00537FEF">
            <w:pPr>
              <w:jc w:val="center"/>
            </w:pPr>
            <w:r>
              <w:t>do 8.000,00 kuna za svaku navršenu godinu rada kod tog poslodavca</w:t>
            </w:r>
          </w:p>
        </w:tc>
        <w:tc>
          <w:tcPr>
            <w:tcW w:w="681" w:type="pct"/>
            <w:vAlign w:val="center"/>
          </w:tcPr>
          <w:p w:rsidR="00715BFC" w:rsidRDefault="007F0B90" w:rsidP="007F0B90">
            <w:pPr>
              <w:jc w:val="center"/>
            </w:pPr>
            <w:r>
              <w:t>n</w:t>
            </w:r>
            <w:r w:rsidR="00715BFC">
              <w:t xml:space="preserve">a račun / </w:t>
            </w:r>
            <w:r>
              <w:t>u</w:t>
            </w:r>
            <w:r w:rsidR="00715BFC">
              <w:t xml:space="preserve"> gotovini</w:t>
            </w:r>
          </w:p>
        </w:tc>
        <w:tc>
          <w:tcPr>
            <w:tcW w:w="637" w:type="pct"/>
            <w:vAlign w:val="center"/>
          </w:tcPr>
          <w:p w:rsidR="00715BFC" w:rsidRDefault="007F0B90" w:rsidP="00537FEF">
            <w:pPr>
              <w:jc w:val="center"/>
            </w:pPr>
            <w:r>
              <w:t>r</w:t>
            </w:r>
            <w:r w:rsidR="00715BFC">
              <w:t>edovan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17.</w:t>
            </w:r>
          </w:p>
        </w:tc>
        <w:tc>
          <w:tcPr>
            <w:tcW w:w="1301" w:type="pct"/>
            <w:vAlign w:val="center"/>
          </w:tcPr>
          <w:p w:rsidR="00546089" w:rsidRDefault="00546089" w:rsidP="00AE3418">
            <w:r w:rsidRPr="00E903D8">
              <w:t>Potpora djetetu umrlog ili bivšeg radnika kod kojeg je nastupio potpuni gubitak radne sposobnosti za školovanje do 15. godine života odnosno do završetka osnovnoškolskog obrazovanja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1.750,00 kuna mjesečno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1.750,00 kuna mjesečno</w:t>
            </w:r>
          </w:p>
        </w:tc>
        <w:tc>
          <w:tcPr>
            <w:tcW w:w="681" w:type="pct"/>
            <w:vAlign w:val="center"/>
          </w:tcPr>
          <w:p w:rsidR="00546089" w:rsidRDefault="00546089" w:rsidP="00D40829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D40829">
            <w:pPr>
              <w:jc w:val="center"/>
            </w:pPr>
            <w:r>
              <w:t>redovan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18.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AE3418">
            <w:r w:rsidRPr="008E1CD5">
              <w:t>Dar djetetu do 15 godina starosti (koje je do dana 31. prosinca tekuće godine navršilo 15. god. starosti)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600,00 kuna godišnje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600,00 kuna godišnje</w:t>
            </w:r>
          </w:p>
        </w:tc>
        <w:tc>
          <w:tcPr>
            <w:tcW w:w="681" w:type="pct"/>
            <w:vAlign w:val="center"/>
          </w:tcPr>
          <w:p w:rsidR="00546089" w:rsidRDefault="00546089" w:rsidP="00537FEF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537FEF">
            <w:pPr>
              <w:jc w:val="center"/>
            </w:pPr>
            <w:r>
              <w:t>zaštićeni račun</w:t>
            </w:r>
          </w:p>
        </w:tc>
      </w:tr>
      <w:tr w:rsidR="00546089" w:rsidTr="005A3B9E">
        <w:trPr>
          <w:trHeight w:val="466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19.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AE3418">
            <w:r w:rsidRPr="008E1CD5">
              <w:t xml:space="preserve">Premije dobrovoljnog mirovinskog osiguranja 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500,00 kn mjesečno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500,00 kn mjesečno</w:t>
            </w:r>
          </w:p>
        </w:tc>
        <w:tc>
          <w:tcPr>
            <w:tcW w:w="681" w:type="pct"/>
            <w:vAlign w:val="center"/>
          </w:tcPr>
          <w:p w:rsidR="00546089" w:rsidRDefault="00546089" w:rsidP="00537FEF">
            <w:pPr>
              <w:jc w:val="center"/>
            </w:pPr>
            <w:r>
              <w:t>nema isplate</w:t>
            </w:r>
          </w:p>
        </w:tc>
        <w:tc>
          <w:tcPr>
            <w:tcW w:w="637" w:type="pct"/>
            <w:vAlign w:val="center"/>
          </w:tcPr>
          <w:p w:rsidR="00546089" w:rsidRDefault="00546089" w:rsidP="00537FEF">
            <w:pPr>
              <w:jc w:val="center"/>
            </w:pPr>
          </w:p>
        </w:tc>
      </w:tr>
      <w:tr w:rsidR="00546089" w:rsidTr="005A3B9E">
        <w:trPr>
          <w:trHeight w:val="466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20.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AE3418">
            <w:r w:rsidRPr="008E1CD5">
              <w:t>Dar u naravi (dobrima)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600,00 kuna godišnje s PDV-om</w:t>
            </w:r>
          </w:p>
        </w:tc>
        <w:tc>
          <w:tcPr>
            <w:tcW w:w="1090" w:type="pct"/>
            <w:vAlign w:val="center"/>
          </w:tcPr>
          <w:p w:rsidR="00546089" w:rsidRDefault="00546089" w:rsidP="00537FEF">
            <w:pPr>
              <w:jc w:val="center"/>
            </w:pPr>
            <w:r>
              <w:t>do 600,00 kuna godišnje s PDV-om</w:t>
            </w:r>
          </w:p>
        </w:tc>
        <w:tc>
          <w:tcPr>
            <w:tcW w:w="681" w:type="pct"/>
            <w:vAlign w:val="center"/>
          </w:tcPr>
          <w:p w:rsidR="00546089" w:rsidRDefault="00546089" w:rsidP="00537FEF">
            <w:pPr>
              <w:jc w:val="center"/>
            </w:pPr>
            <w:r>
              <w:t>nema isplate</w:t>
            </w:r>
          </w:p>
        </w:tc>
        <w:tc>
          <w:tcPr>
            <w:tcW w:w="637" w:type="pct"/>
            <w:vAlign w:val="center"/>
          </w:tcPr>
          <w:p w:rsidR="00546089" w:rsidRDefault="00546089" w:rsidP="00537FEF">
            <w:pPr>
              <w:jc w:val="center"/>
            </w:pPr>
          </w:p>
        </w:tc>
      </w:tr>
      <w:tr w:rsidR="00546089" w:rsidTr="00715BFC">
        <w:trPr>
          <w:trHeight w:val="411"/>
        </w:trPr>
        <w:tc>
          <w:tcPr>
            <w:tcW w:w="5000" w:type="pct"/>
            <w:gridSpan w:val="7"/>
            <w:vAlign w:val="center"/>
          </w:tcPr>
          <w:p w:rsidR="00546089" w:rsidRPr="001E3BC2" w:rsidRDefault="00546089" w:rsidP="00715BFC">
            <w:pPr>
              <w:jc w:val="center"/>
              <w:rPr>
                <w:b/>
                <w:sz w:val="24"/>
                <w:szCs w:val="24"/>
              </w:rPr>
            </w:pPr>
            <w:r w:rsidRPr="001E3BC2">
              <w:rPr>
                <w:b/>
                <w:sz w:val="24"/>
                <w:szCs w:val="24"/>
              </w:rPr>
              <w:lastRenderedPageBreak/>
              <w:t>NEOPOREZIVI PRIMICI, NAKNADE I NAGRADE</w:t>
            </w:r>
          </w:p>
        </w:tc>
      </w:tr>
      <w:tr w:rsidR="00546089" w:rsidTr="005A3B9E">
        <w:trPr>
          <w:trHeight w:val="1970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21.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Dnevnice za službeno putovanje u tuzemstvu koje traje više od 12 sati dnevno i dnevnica za rad na terenu u tuzemstvu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200,00 kuna (od 01.09.2019.)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200,00 kuna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373DFE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22.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Dnevnice za službeno putovanje u tuzemstvu koje traje više od 8 sati, a manje od 12 sati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100,00 kuna (od 01.09.2019.)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100,00 kuna</w:t>
            </w:r>
          </w:p>
        </w:tc>
        <w:tc>
          <w:tcPr>
            <w:tcW w:w="681" w:type="pct"/>
            <w:vAlign w:val="center"/>
          </w:tcPr>
          <w:p w:rsidR="00546089" w:rsidRDefault="00546089" w:rsidP="006323EE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23.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 xml:space="preserve">Dnevnice za službeno putovanje u inozemstvu koje traje više od 12 sati i dnevnica za rad na terenu u inozemstvu 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iznosa prema propisima o izdacima za službena putovanja za korisnike državnog proračuna</w:t>
            </w:r>
          </w:p>
          <w:p w:rsidR="00546089" w:rsidRDefault="00546089" w:rsidP="00021703">
            <w:pPr>
              <w:jc w:val="center"/>
            </w:pPr>
            <w:r>
              <w:t>(Nar. novine br. 8/96)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iznosa prema propisima o izdacima za službena putovanja za korisnike državnog proračuna</w:t>
            </w:r>
          </w:p>
          <w:p w:rsidR="00546089" w:rsidRDefault="00546089" w:rsidP="00021703">
            <w:pPr>
              <w:jc w:val="center"/>
            </w:pPr>
            <w:r>
              <w:t>(Nar. novine br. 8/96)</w:t>
            </w:r>
          </w:p>
        </w:tc>
        <w:tc>
          <w:tcPr>
            <w:tcW w:w="681" w:type="pct"/>
            <w:vAlign w:val="center"/>
          </w:tcPr>
          <w:p w:rsidR="00546089" w:rsidRDefault="00546089" w:rsidP="002359FA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D12940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24.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Dnevnice za službeno putovanje u tuzemstvu koje traje više od 8 sati, a manje od 12 sati</w:t>
            </w:r>
          </w:p>
        </w:tc>
        <w:tc>
          <w:tcPr>
            <w:tcW w:w="1090" w:type="pct"/>
            <w:vAlign w:val="center"/>
          </w:tcPr>
          <w:p w:rsidR="00546089" w:rsidRPr="008E1CD5" w:rsidRDefault="00546089" w:rsidP="00021703">
            <w:pPr>
              <w:jc w:val="center"/>
            </w:pPr>
            <w:r w:rsidRPr="008E1CD5">
              <w:t>do 50% iznosa utvrđenih propisima o izdacima za službena putovanja za korisnike državnog proračuna</w:t>
            </w:r>
          </w:p>
        </w:tc>
        <w:tc>
          <w:tcPr>
            <w:tcW w:w="1090" w:type="pct"/>
            <w:vAlign w:val="center"/>
          </w:tcPr>
          <w:p w:rsidR="00546089" w:rsidRPr="008E1CD5" w:rsidRDefault="00546089" w:rsidP="00021703">
            <w:pPr>
              <w:jc w:val="center"/>
            </w:pPr>
            <w:r w:rsidRPr="008E1CD5">
              <w:t>do 50% iznosa utvrđenih propisima o izdacima za službena putovanja za korisnike državnog proračuna</w:t>
            </w:r>
          </w:p>
        </w:tc>
        <w:tc>
          <w:tcPr>
            <w:tcW w:w="681" w:type="pct"/>
            <w:vAlign w:val="center"/>
          </w:tcPr>
          <w:p w:rsidR="00546089" w:rsidRPr="008E1CD5" w:rsidRDefault="00546089" w:rsidP="00986842">
            <w:pPr>
              <w:jc w:val="center"/>
            </w:pPr>
            <w:r>
              <w:t>n</w:t>
            </w:r>
            <w:r w:rsidRPr="008E1CD5">
              <w:t xml:space="preserve">a račun / </w:t>
            </w:r>
            <w:r>
              <w:t>u</w:t>
            </w:r>
            <w:r w:rsidRPr="008E1CD5">
              <w:t xml:space="preserve"> gotovini</w:t>
            </w:r>
          </w:p>
        </w:tc>
        <w:tc>
          <w:tcPr>
            <w:tcW w:w="637" w:type="pct"/>
            <w:vAlign w:val="center"/>
          </w:tcPr>
          <w:p w:rsidR="00546089" w:rsidRPr="008E1CD5" w:rsidRDefault="00546089" w:rsidP="00021703">
            <w:pPr>
              <w:jc w:val="center"/>
            </w:pPr>
            <w:r>
              <w:t>z</w:t>
            </w:r>
            <w:r w:rsidRPr="008E1CD5">
              <w:t>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25.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Pomorski dodatak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250,00 kuna dnevno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250,00 kuna dnevno</w:t>
            </w:r>
          </w:p>
        </w:tc>
        <w:tc>
          <w:tcPr>
            <w:tcW w:w="681" w:type="pct"/>
            <w:vAlign w:val="center"/>
          </w:tcPr>
          <w:p w:rsidR="00546089" w:rsidRDefault="00546089" w:rsidP="00986842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853E25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26.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Pomorski dodatak na brodovima međunarodne plovidbe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400,00 kuna dnevno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400,00 kuna dnevno</w:t>
            </w:r>
          </w:p>
        </w:tc>
        <w:tc>
          <w:tcPr>
            <w:tcW w:w="681" w:type="pct"/>
            <w:vAlign w:val="center"/>
          </w:tcPr>
          <w:p w:rsidR="00546089" w:rsidRDefault="00546089" w:rsidP="00986842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853E25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27.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Potpore za novorođenče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10.000,00 kuna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10.000,00 kuna</w:t>
            </w:r>
          </w:p>
        </w:tc>
        <w:tc>
          <w:tcPr>
            <w:tcW w:w="681" w:type="pct"/>
            <w:vAlign w:val="center"/>
          </w:tcPr>
          <w:p w:rsidR="00546089" w:rsidRDefault="00546089" w:rsidP="009265A0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28.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Naknade prijevoznih troškova na službenom putovanju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</w:t>
            </w:r>
          </w:p>
        </w:tc>
        <w:tc>
          <w:tcPr>
            <w:tcW w:w="681" w:type="pct"/>
            <w:vAlign w:val="center"/>
          </w:tcPr>
          <w:p w:rsidR="00546089" w:rsidRDefault="00546089" w:rsidP="009265A0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29.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5C5084">
            <w:r w:rsidRPr="008E1CD5">
              <w:t>Naknade troškova noćenja na službenom putovanju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</w:t>
            </w:r>
          </w:p>
        </w:tc>
        <w:tc>
          <w:tcPr>
            <w:tcW w:w="681" w:type="pct"/>
            <w:vAlign w:val="center"/>
          </w:tcPr>
          <w:p w:rsidR="00546089" w:rsidRDefault="00546089" w:rsidP="009265A0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zaštićeni račun</w:t>
            </w:r>
          </w:p>
        </w:tc>
      </w:tr>
      <w:tr w:rsidR="00546089" w:rsidTr="00853E25">
        <w:trPr>
          <w:trHeight w:val="1336"/>
        </w:trPr>
        <w:tc>
          <w:tcPr>
            <w:tcW w:w="182" w:type="pct"/>
            <w:vAlign w:val="center"/>
          </w:tcPr>
          <w:p w:rsidR="00546089" w:rsidRDefault="00546089" w:rsidP="00021703">
            <w:pPr>
              <w:jc w:val="center"/>
            </w:pPr>
            <w:r>
              <w:t>30.</w:t>
            </w:r>
          </w:p>
        </w:tc>
        <w:tc>
          <w:tcPr>
            <w:tcW w:w="1320" w:type="pct"/>
            <w:gridSpan w:val="2"/>
            <w:vAlign w:val="center"/>
          </w:tcPr>
          <w:p w:rsidR="00546089" w:rsidRPr="008E1CD5" w:rsidRDefault="00546089" w:rsidP="00021703">
            <w:pPr>
              <w:jc w:val="center"/>
            </w:pPr>
            <w:r w:rsidRPr="008E1CD5">
              <w:t>Troškovi prijevoza, prehrane, smještaja i dr. prema propisima EU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Za dugoročne i kratkoročne stručnjake koje financira EU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Za dugoročne i kratkoročne stručnjake koje financira EU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redovan račun</w:t>
            </w:r>
          </w:p>
        </w:tc>
      </w:tr>
      <w:tr w:rsidR="00546089" w:rsidTr="00715BFC">
        <w:trPr>
          <w:trHeight w:val="411"/>
        </w:trPr>
        <w:tc>
          <w:tcPr>
            <w:tcW w:w="5000" w:type="pct"/>
            <w:gridSpan w:val="7"/>
            <w:vAlign w:val="center"/>
          </w:tcPr>
          <w:p w:rsidR="00546089" w:rsidRPr="001E3BC2" w:rsidRDefault="00546089" w:rsidP="00715BFC">
            <w:pPr>
              <w:jc w:val="center"/>
              <w:rPr>
                <w:b/>
                <w:sz w:val="24"/>
                <w:szCs w:val="24"/>
              </w:rPr>
            </w:pPr>
            <w:r w:rsidRPr="001E3BC2">
              <w:rPr>
                <w:b/>
                <w:sz w:val="24"/>
                <w:szCs w:val="24"/>
              </w:rPr>
              <w:lastRenderedPageBreak/>
              <w:t>NEOPOREZIVI PRIMICI, NAKNADE I NAGRADE</w:t>
            </w:r>
          </w:p>
        </w:tc>
      </w:tr>
      <w:tr w:rsidR="00546089" w:rsidTr="005A3B9E">
        <w:trPr>
          <w:trHeight w:val="2353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31.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FC378F">
            <w:r w:rsidRPr="008E1CD5">
              <w:t>Naknade troškova prijevoza na posao i s posla mjesnim javnim prijevozom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 prema cijeni mjesečne/pojedinačne prijevozne karte/do visine cijene mjesečne odnosno pojedinačne prijevozne karte. Ako na određenom području odnosno udaljenosti nema organiziranog prijevoza, naknada troškova prijevoza na posao i s posla utvrđuje se u visini cijene prijevoza koja je utvrđena na približno jednakim udaljenostima na kojima je organiziran prijevoz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 prema cijeni mjesečne/pojedinačne prijevozne karte/do visine cijene mjesečne odnosno pojedinačne prijevozne karte. Ako na određenom području odnosno udaljenosti nema organiziranog prijevoza, naknada troškova prijevoza na posao i s posla utvrđuje se u visini cijene prijevoza koja je utvrđena na približno jednakim udaljenostima na kojima je organiziran prijevoz</w:t>
            </w:r>
          </w:p>
        </w:tc>
        <w:tc>
          <w:tcPr>
            <w:tcW w:w="681" w:type="pct"/>
            <w:vAlign w:val="center"/>
          </w:tcPr>
          <w:p w:rsidR="00546089" w:rsidRDefault="00546089" w:rsidP="0003296D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rPr>
          <w:trHeight w:val="4010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32.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FC378F">
            <w:r w:rsidRPr="008E1CD5">
              <w:t>Naknade troškova prijevoza na posao i s posla međumjesnim javnim prijevozom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izdataka, prema cijeni mjesečne odnosno pojedinačne karte odnosno do visine cijene mjesečne odnosno pojedinačne prijevozne karte. Ako radnik mora sa stanice međumjesnog javnog prijevoza koristiti i mjesni prijevoz, stvarni izdaci utvrđuju se u visini troškova mjesnog i međumjesnog javnog prijevoza, odnosno do visine stvarnih izdataka utvrđenih u visini troškova mjesnog i međumjesnog javnog prijevoza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u visini stvarnih izdataka, prema cijeni mjesečne odnosno pojedinačne karte odnosno do visine cijene mjesečne odnosno pojedinačne prijevozne karte. Ako radnik mora sa stanice međumjesnog javnog prijevoza koristiti i mjesni prijevoz, stvarni izdaci utvrđuju se u visini troškova mjesnog i međumjesnog javnog prijevoza, odnosno do visine stvarnih izdataka utvrđenih u visini troškova mjesnog i međumjesnog javnog prijevoza</w:t>
            </w:r>
          </w:p>
        </w:tc>
        <w:tc>
          <w:tcPr>
            <w:tcW w:w="681" w:type="pct"/>
            <w:vAlign w:val="center"/>
          </w:tcPr>
          <w:p w:rsidR="00546089" w:rsidRDefault="00546089" w:rsidP="0003296D">
            <w:pPr>
              <w:jc w:val="center"/>
            </w:pPr>
            <w:r>
              <w:t>na račun / u gotovini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rPr>
          <w:trHeight w:val="1087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33.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FC378F">
            <w:r w:rsidRPr="008E1CD5">
              <w:t>Premije dopunskog i dodatnog zdravstvenog osiguranja na temelju vjerodostojne dokumentacije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2.500,00 kuna godišnje podmirene bezgotovinskim putem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nema isplate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</w:p>
        </w:tc>
      </w:tr>
      <w:tr w:rsidR="00546089" w:rsidTr="00FC378F">
        <w:trPr>
          <w:trHeight w:val="411"/>
        </w:trPr>
        <w:tc>
          <w:tcPr>
            <w:tcW w:w="5000" w:type="pct"/>
            <w:gridSpan w:val="7"/>
            <w:vAlign w:val="center"/>
          </w:tcPr>
          <w:p w:rsidR="00546089" w:rsidRPr="001E3BC2" w:rsidRDefault="00546089" w:rsidP="00605549">
            <w:pPr>
              <w:jc w:val="center"/>
              <w:rPr>
                <w:b/>
                <w:sz w:val="24"/>
                <w:szCs w:val="24"/>
              </w:rPr>
            </w:pPr>
            <w:r w:rsidRPr="001E3BC2">
              <w:rPr>
                <w:b/>
                <w:sz w:val="24"/>
                <w:szCs w:val="24"/>
              </w:rPr>
              <w:lastRenderedPageBreak/>
              <w:t>NEOPOREZIVI PRIMICI, NAKNADE I NAGRADE</w:t>
            </w:r>
          </w:p>
        </w:tc>
      </w:tr>
      <w:tr w:rsidR="00546089" w:rsidTr="005A3B9E">
        <w:trPr>
          <w:trHeight w:val="1269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34.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FC378F">
            <w:r w:rsidRPr="008E1CD5">
              <w:t>Novčane nagrade za radne rezultate i drugi oblici dodatnog nagrađivanja radnika (dodatna plaća, dodatak uz mjesečnu plaću i sl.)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5.000,00 kuna godišnje</w:t>
            </w:r>
          </w:p>
          <w:p w:rsidR="00546089" w:rsidRDefault="00546089" w:rsidP="00021703">
            <w:pPr>
              <w:jc w:val="center"/>
            </w:pPr>
            <w:r>
              <w:t>(od 01.12.2018.)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5.000,00 kuna godišnje</w:t>
            </w:r>
          </w:p>
          <w:p w:rsidR="00546089" w:rsidRDefault="00546089" w:rsidP="00021703">
            <w:pPr>
              <w:jc w:val="center"/>
            </w:pPr>
            <w:r>
              <w:t>(od 01.12.2018.)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na račun</w:t>
            </w:r>
          </w:p>
        </w:tc>
        <w:tc>
          <w:tcPr>
            <w:tcW w:w="637" w:type="pct"/>
            <w:vAlign w:val="center"/>
          </w:tcPr>
          <w:p w:rsidR="00546089" w:rsidRDefault="00853E25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rPr>
          <w:trHeight w:val="1825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35.</w:t>
            </w:r>
          </w:p>
        </w:tc>
        <w:tc>
          <w:tcPr>
            <w:tcW w:w="1301" w:type="pct"/>
            <w:vAlign w:val="center"/>
          </w:tcPr>
          <w:p w:rsidR="00546089" w:rsidRPr="00853E25" w:rsidRDefault="00546089" w:rsidP="00FC378F">
            <w:r w:rsidRPr="00853E25">
              <w:t>Naknade za podmirivanje troškova ugostiteljskih, turističkih i drugih usluga namijenjenih odmoru radnika prema propisima ministarstva nadležnog za turizam</w:t>
            </w:r>
          </w:p>
          <w:p w:rsidR="00546089" w:rsidRPr="00853E25" w:rsidRDefault="00546089" w:rsidP="00FC378F">
            <w:pPr>
              <w:rPr>
                <w:highlight w:val="yellow"/>
              </w:rPr>
            </w:pPr>
            <w:r w:rsidRPr="00853E25">
              <w:t>(Nar.nov.br. 80/19)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2.500,00 kuna godišnje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2.500,00 kuna godišnje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nema isplate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</w:p>
        </w:tc>
      </w:tr>
      <w:tr w:rsidR="00546089" w:rsidTr="005A3B9E">
        <w:trPr>
          <w:trHeight w:val="1142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36.</w:t>
            </w:r>
          </w:p>
        </w:tc>
        <w:tc>
          <w:tcPr>
            <w:tcW w:w="1301" w:type="pct"/>
            <w:vAlign w:val="center"/>
          </w:tcPr>
          <w:p w:rsidR="00546089" w:rsidRPr="008E1CD5" w:rsidRDefault="00546089" w:rsidP="00FC378F">
            <w:r w:rsidRPr="008E1CD5">
              <w:t>Novčane paušalne naknade za podmirivanje troškova prehrane radnika</w:t>
            </w:r>
          </w:p>
          <w:p w:rsidR="00546089" w:rsidRPr="008E1CD5" w:rsidRDefault="00546089" w:rsidP="00FC378F">
            <w:r w:rsidRPr="008E1CD5">
              <w:t>(Nar.nov.br. 80/19)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5.000,00 kuna godišnje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5.000,00 kuna godišnje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na račun</w:t>
            </w:r>
          </w:p>
        </w:tc>
        <w:tc>
          <w:tcPr>
            <w:tcW w:w="637" w:type="pct"/>
            <w:vAlign w:val="center"/>
          </w:tcPr>
          <w:p w:rsidR="00546089" w:rsidRDefault="00853E25" w:rsidP="00021703">
            <w:pPr>
              <w:jc w:val="center"/>
            </w:pPr>
            <w:r>
              <w:t>zaštićeni račun</w:t>
            </w:r>
          </w:p>
        </w:tc>
      </w:tr>
      <w:tr w:rsidR="00546089" w:rsidTr="005A3B9E">
        <w:trPr>
          <w:trHeight w:val="2254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37.</w:t>
            </w:r>
          </w:p>
        </w:tc>
        <w:tc>
          <w:tcPr>
            <w:tcW w:w="1301" w:type="pct"/>
            <w:vAlign w:val="center"/>
          </w:tcPr>
          <w:p w:rsidR="00546089" w:rsidRPr="00853E25" w:rsidRDefault="00546089" w:rsidP="00FC378F">
            <w:r w:rsidRPr="00853E25">
              <w:t>Troškovi prehrane radnika nastali za vrijeme radnog odnosa kod poslodavca na temelju vjerodostojne dokumentacije</w:t>
            </w:r>
          </w:p>
          <w:p w:rsidR="00546089" w:rsidRPr="00853E25" w:rsidRDefault="00546089" w:rsidP="00FC378F">
            <w:pPr>
              <w:rPr>
                <w:highlight w:val="yellow"/>
              </w:rPr>
            </w:pPr>
            <w:r w:rsidRPr="00853E25">
              <w:t>(Nar.nov.br. 80/19)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12.000,00 kuna godišnje pod uvjetom da računi o obavljenim uslugama prehrane glase na poslodavca i da su podmireni bezgotovinskim putem. Neoporezivi primitak priznaje se za mjesec u kojem je usluga prehrane obavljena.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12.000,00 kuna godišnje pod uvjetom da računi o obavljenim uslugama prehrane glase na poslodavca i da su podmireni bezgotovinskim putem. Neoporezivi primitak priznaje se za mjesec u kojem je usluga prehrane obavljena.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nema isplate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38.</w:t>
            </w:r>
          </w:p>
        </w:tc>
        <w:tc>
          <w:tcPr>
            <w:tcW w:w="1301" w:type="pct"/>
            <w:vAlign w:val="center"/>
          </w:tcPr>
          <w:p w:rsidR="00546089" w:rsidRPr="00853E25" w:rsidRDefault="00546089" w:rsidP="00FC378F">
            <w:r w:rsidRPr="00853E25">
              <w:t>Troškovi smještaja radnika nastali za vrijeme radnog odnosa kod poslodavca na temelju vjerodostojne dokumentacije</w:t>
            </w:r>
          </w:p>
          <w:p w:rsidR="00546089" w:rsidRPr="008E1CD5" w:rsidRDefault="00546089" w:rsidP="00FC378F">
            <w:r w:rsidRPr="00853E25">
              <w:t>(Nar.nov.br. 80/19)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visine stvarnih izdataka podmirenih bezgotovinskim putem. Neoporezivi primitak priznaje se za mjesec u kojem je usluga smještaja obavljena</w:t>
            </w:r>
          </w:p>
        </w:tc>
        <w:tc>
          <w:tcPr>
            <w:tcW w:w="1090" w:type="pct"/>
            <w:vAlign w:val="center"/>
          </w:tcPr>
          <w:p w:rsidR="00546089" w:rsidRDefault="00546089" w:rsidP="00021703">
            <w:pPr>
              <w:jc w:val="center"/>
            </w:pPr>
            <w:r>
              <w:t>do visine stvarnih izdataka podmirenih bezgotovinskim putem. Neoporezivi primitak priznaje se za mjesec u kojem je usluga smještaja obavljena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ako se podmiruju bezgotovinskim putem – nema isplate;</w:t>
            </w:r>
          </w:p>
          <w:p w:rsidR="00546089" w:rsidRDefault="00546089" w:rsidP="00021703">
            <w:pPr>
              <w:jc w:val="center"/>
            </w:pPr>
            <w:r>
              <w:t>ako se isplaćuju na račun radnika – na redovan račun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ako se isplaćuju na račun radnika – na redovan račun</w:t>
            </w:r>
          </w:p>
        </w:tc>
      </w:tr>
      <w:tr w:rsidR="00546089" w:rsidTr="00FC378F">
        <w:trPr>
          <w:trHeight w:val="411"/>
        </w:trPr>
        <w:tc>
          <w:tcPr>
            <w:tcW w:w="5000" w:type="pct"/>
            <w:gridSpan w:val="7"/>
            <w:vAlign w:val="center"/>
          </w:tcPr>
          <w:p w:rsidR="00546089" w:rsidRPr="001E3BC2" w:rsidRDefault="00546089" w:rsidP="00FC378F">
            <w:pPr>
              <w:jc w:val="center"/>
              <w:rPr>
                <w:b/>
                <w:sz w:val="24"/>
                <w:szCs w:val="24"/>
              </w:rPr>
            </w:pPr>
            <w:r w:rsidRPr="001E3BC2">
              <w:rPr>
                <w:b/>
                <w:sz w:val="24"/>
                <w:szCs w:val="24"/>
              </w:rPr>
              <w:lastRenderedPageBreak/>
              <w:t>NEOPOREZIVI PRIMITCI, NAKNADE I NAGRADE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39.</w:t>
            </w:r>
          </w:p>
        </w:tc>
        <w:tc>
          <w:tcPr>
            <w:tcW w:w="1301" w:type="pct"/>
          </w:tcPr>
          <w:p w:rsidR="00546089" w:rsidRPr="008E1CD5" w:rsidRDefault="00546089">
            <w:r w:rsidRPr="008E1CD5">
              <w:t>Naknade za troškove redovne skrbi djece radnika isplaćene na račun radnika temeljem vjerodostojne dokumentacije ustanova predškolskog odgoja te drugih pravnih ili fizičkih osoba ko</w:t>
            </w:r>
            <w:bookmarkStart w:id="0" w:name="_GoBack"/>
            <w:bookmarkEnd w:id="0"/>
            <w:r w:rsidRPr="008E1CD5">
              <w:t>je temeljem posebnih propisa i odluka nadležnog tijela skrbe o djetetu predškolske dobi</w:t>
            </w:r>
          </w:p>
          <w:p w:rsidR="00546089" w:rsidRPr="008E1CD5" w:rsidRDefault="00546089">
            <w:r w:rsidRPr="008E1CD5">
              <w:t>(Nar.nov.br. 80/19)</w:t>
            </w:r>
          </w:p>
        </w:tc>
        <w:tc>
          <w:tcPr>
            <w:tcW w:w="1090" w:type="pct"/>
            <w:vAlign w:val="center"/>
          </w:tcPr>
          <w:p w:rsidR="00546089" w:rsidRPr="008E1CD5" w:rsidRDefault="00546089" w:rsidP="00021703">
            <w:pPr>
              <w:jc w:val="center"/>
            </w:pPr>
            <w:r w:rsidRPr="008E1CD5">
              <w:t>do visine stvarnih izdataka</w:t>
            </w:r>
          </w:p>
        </w:tc>
        <w:tc>
          <w:tcPr>
            <w:tcW w:w="1090" w:type="pct"/>
            <w:vAlign w:val="center"/>
          </w:tcPr>
          <w:p w:rsidR="00546089" w:rsidRPr="008E1CD5" w:rsidRDefault="00546089" w:rsidP="00021703">
            <w:pPr>
              <w:jc w:val="center"/>
            </w:pPr>
            <w:r w:rsidRPr="008E1CD5">
              <w:t>do visine stvarnih izdataka</w:t>
            </w:r>
          </w:p>
        </w:tc>
        <w:tc>
          <w:tcPr>
            <w:tcW w:w="681" w:type="pct"/>
            <w:vAlign w:val="center"/>
          </w:tcPr>
          <w:p w:rsidR="00546089" w:rsidRPr="008E1CD5" w:rsidRDefault="00546089" w:rsidP="00021703">
            <w:pPr>
              <w:jc w:val="center"/>
            </w:pPr>
            <w:r>
              <w:t>n</w:t>
            </w:r>
            <w:r w:rsidRPr="008E1CD5">
              <w:t>a račun</w:t>
            </w:r>
          </w:p>
        </w:tc>
        <w:tc>
          <w:tcPr>
            <w:tcW w:w="637" w:type="pct"/>
            <w:vAlign w:val="center"/>
          </w:tcPr>
          <w:p w:rsidR="00546089" w:rsidRPr="008E1CD5" w:rsidRDefault="00546089" w:rsidP="00021703">
            <w:pPr>
              <w:jc w:val="center"/>
            </w:pPr>
            <w:r>
              <w:t>n</w:t>
            </w:r>
            <w:r w:rsidRPr="008E1CD5">
              <w:t>a redovan račun</w:t>
            </w:r>
          </w:p>
        </w:tc>
      </w:tr>
      <w:tr w:rsidR="00546089" w:rsidTr="005A3B9E">
        <w:trPr>
          <w:trHeight w:val="2256"/>
        </w:trPr>
        <w:tc>
          <w:tcPr>
            <w:tcW w:w="201" w:type="pct"/>
            <w:gridSpan w:val="2"/>
            <w:vAlign w:val="center"/>
          </w:tcPr>
          <w:p w:rsidR="00546089" w:rsidRDefault="00546089" w:rsidP="00CD788B">
            <w:r>
              <w:t>40.</w:t>
            </w:r>
          </w:p>
        </w:tc>
        <w:tc>
          <w:tcPr>
            <w:tcW w:w="1301" w:type="pct"/>
          </w:tcPr>
          <w:p w:rsidR="00546089" w:rsidRDefault="00546089">
            <w:r>
              <w:t>Darovanje za zdravstvene potrebe (operacije, lijekovi, ortopedska pomagala) ako liječenje nije pokriveno osnovnim, dopunskim ili dodatnim osiguranjem na temelju vjerodostojnih isprava o liječenju. Isplata se obavlja na žiro račun fizičke osobe ili zdravstvene ustanove (čl. 4. St. 2 Pravilnika o porezu na dohodak)</w:t>
            </w:r>
          </w:p>
        </w:tc>
        <w:tc>
          <w:tcPr>
            <w:tcW w:w="1090" w:type="pct"/>
            <w:vAlign w:val="center"/>
          </w:tcPr>
          <w:p w:rsidR="00546089" w:rsidRDefault="00552E42" w:rsidP="00021703">
            <w:pPr>
              <w:jc w:val="center"/>
            </w:pPr>
            <w:r>
              <w:t>p</w:t>
            </w:r>
            <w:r w:rsidR="00546089">
              <w:t>rema odluci uz uvjet da su sredstva namjenski utrošena, odnosno da se neutrošena sredstva dalje daruju za zdravstvene potrebe</w:t>
            </w:r>
          </w:p>
        </w:tc>
        <w:tc>
          <w:tcPr>
            <w:tcW w:w="1090" w:type="pct"/>
            <w:vAlign w:val="center"/>
          </w:tcPr>
          <w:p w:rsidR="00546089" w:rsidRDefault="00552E42" w:rsidP="00021703">
            <w:pPr>
              <w:jc w:val="center"/>
            </w:pPr>
            <w:r>
              <w:t>prema odluci uz uvjet da su sredstva namjenski utrošena, odnosno da se neutrošena sredstva dalje daruju za zdravstvene potrebe</w:t>
            </w:r>
          </w:p>
        </w:tc>
        <w:tc>
          <w:tcPr>
            <w:tcW w:w="681" w:type="pct"/>
            <w:vAlign w:val="center"/>
          </w:tcPr>
          <w:p w:rsidR="00546089" w:rsidRDefault="00546089" w:rsidP="00021703">
            <w:pPr>
              <w:jc w:val="center"/>
            </w:pPr>
            <w:r>
              <w:t>na žiro račun</w:t>
            </w:r>
          </w:p>
        </w:tc>
        <w:tc>
          <w:tcPr>
            <w:tcW w:w="637" w:type="pct"/>
            <w:vAlign w:val="center"/>
          </w:tcPr>
          <w:p w:rsidR="00546089" w:rsidRDefault="00546089" w:rsidP="00021703">
            <w:pPr>
              <w:jc w:val="center"/>
            </w:pPr>
            <w:r>
              <w:t>redovan račun</w:t>
            </w:r>
          </w:p>
        </w:tc>
      </w:tr>
      <w:tr w:rsidR="00546089" w:rsidTr="005A3B9E">
        <w:tc>
          <w:tcPr>
            <w:tcW w:w="201" w:type="pct"/>
            <w:gridSpan w:val="2"/>
            <w:vAlign w:val="center"/>
          </w:tcPr>
          <w:p w:rsidR="00546089" w:rsidRDefault="008B15DB" w:rsidP="00D40829">
            <w:r>
              <w:t>41</w:t>
            </w:r>
            <w:r w:rsidR="00546089">
              <w:t>.</w:t>
            </w:r>
          </w:p>
        </w:tc>
        <w:tc>
          <w:tcPr>
            <w:tcW w:w="1301" w:type="pct"/>
            <w:vAlign w:val="center"/>
          </w:tcPr>
          <w:p w:rsidR="00546089" w:rsidRDefault="00546089" w:rsidP="00D40829">
            <w:r w:rsidRPr="008E1CD5">
              <w:t>Naknade za korištenje privatnog automobila u službene svrhe</w:t>
            </w:r>
          </w:p>
        </w:tc>
        <w:tc>
          <w:tcPr>
            <w:tcW w:w="1090" w:type="pct"/>
            <w:vAlign w:val="center"/>
          </w:tcPr>
          <w:p w:rsidR="00546089" w:rsidRDefault="00546089" w:rsidP="00D40829">
            <w:pPr>
              <w:jc w:val="center"/>
            </w:pPr>
            <w:r>
              <w:t>do 2,00 kune po prijeđenom kilometru</w:t>
            </w:r>
          </w:p>
        </w:tc>
        <w:tc>
          <w:tcPr>
            <w:tcW w:w="1090" w:type="pct"/>
            <w:vAlign w:val="center"/>
          </w:tcPr>
          <w:p w:rsidR="00546089" w:rsidRDefault="00546089" w:rsidP="00D40829">
            <w:pPr>
              <w:jc w:val="center"/>
            </w:pPr>
            <w:r>
              <w:t>do 2,00 kune po prijeđenom kilometru</w:t>
            </w:r>
          </w:p>
        </w:tc>
        <w:tc>
          <w:tcPr>
            <w:tcW w:w="681" w:type="pct"/>
            <w:vAlign w:val="center"/>
          </w:tcPr>
          <w:p w:rsidR="00546089" w:rsidRDefault="00546089" w:rsidP="001657DE">
            <w:pPr>
              <w:jc w:val="center"/>
            </w:pPr>
            <w:r>
              <w:t xml:space="preserve">na račun / u gotovini </w:t>
            </w:r>
          </w:p>
        </w:tc>
        <w:tc>
          <w:tcPr>
            <w:tcW w:w="637" w:type="pct"/>
            <w:vAlign w:val="center"/>
          </w:tcPr>
          <w:p w:rsidR="00546089" w:rsidRDefault="00546089" w:rsidP="00D40829">
            <w:pPr>
              <w:jc w:val="center"/>
            </w:pPr>
            <w:r>
              <w:t>zaštićeni račun – za službena putovanja</w:t>
            </w:r>
          </w:p>
          <w:p w:rsidR="00546089" w:rsidRDefault="00546089" w:rsidP="00D40829">
            <w:pPr>
              <w:jc w:val="center"/>
            </w:pPr>
            <w:r>
              <w:t xml:space="preserve">redovan račun – za </w:t>
            </w:r>
            <w:proofErr w:type="spellStart"/>
            <w:r>
              <w:t>locco</w:t>
            </w:r>
            <w:proofErr w:type="spellEnd"/>
            <w:r>
              <w:t xml:space="preserve"> vožnju</w:t>
            </w:r>
          </w:p>
        </w:tc>
      </w:tr>
    </w:tbl>
    <w:p w:rsidR="00401E5A" w:rsidRDefault="00401E5A"/>
    <w:sectPr w:rsidR="00401E5A" w:rsidSect="002043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32"/>
    <w:rsid w:val="000006B7"/>
    <w:rsid w:val="00021703"/>
    <w:rsid w:val="000319D0"/>
    <w:rsid w:val="0003296D"/>
    <w:rsid w:val="00073532"/>
    <w:rsid w:val="00102788"/>
    <w:rsid w:val="00104033"/>
    <w:rsid w:val="0013214E"/>
    <w:rsid w:val="001375A6"/>
    <w:rsid w:val="0014360F"/>
    <w:rsid w:val="00157EBA"/>
    <w:rsid w:val="00163896"/>
    <w:rsid w:val="001657DE"/>
    <w:rsid w:val="001E3BC2"/>
    <w:rsid w:val="00204386"/>
    <w:rsid w:val="002246D1"/>
    <w:rsid w:val="002359FA"/>
    <w:rsid w:val="00274CF1"/>
    <w:rsid w:val="002A15FC"/>
    <w:rsid w:val="002D6F7E"/>
    <w:rsid w:val="002E2411"/>
    <w:rsid w:val="0031031C"/>
    <w:rsid w:val="0033599D"/>
    <w:rsid w:val="0035375D"/>
    <w:rsid w:val="00355640"/>
    <w:rsid w:val="00373DFE"/>
    <w:rsid w:val="003824EC"/>
    <w:rsid w:val="003960E0"/>
    <w:rsid w:val="003A261F"/>
    <w:rsid w:val="003A62AD"/>
    <w:rsid w:val="003B1B86"/>
    <w:rsid w:val="00401E5A"/>
    <w:rsid w:val="00422D46"/>
    <w:rsid w:val="004757E2"/>
    <w:rsid w:val="004A2AB7"/>
    <w:rsid w:val="004D52B5"/>
    <w:rsid w:val="004E246E"/>
    <w:rsid w:val="005021EB"/>
    <w:rsid w:val="00537FEF"/>
    <w:rsid w:val="00546089"/>
    <w:rsid w:val="00552E42"/>
    <w:rsid w:val="005656D8"/>
    <w:rsid w:val="00580D5F"/>
    <w:rsid w:val="00597C75"/>
    <w:rsid w:val="005A3B9E"/>
    <w:rsid w:val="005C5084"/>
    <w:rsid w:val="005C570E"/>
    <w:rsid w:val="005E5349"/>
    <w:rsid w:val="00605549"/>
    <w:rsid w:val="0061374C"/>
    <w:rsid w:val="006323EE"/>
    <w:rsid w:val="006525C3"/>
    <w:rsid w:val="0069455D"/>
    <w:rsid w:val="006D0C6F"/>
    <w:rsid w:val="00715BFC"/>
    <w:rsid w:val="00727F11"/>
    <w:rsid w:val="00760160"/>
    <w:rsid w:val="007672BD"/>
    <w:rsid w:val="00792EE5"/>
    <w:rsid w:val="007B510E"/>
    <w:rsid w:val="007F0B90"/>
    <w:rsid w:val="00822951"/>
    <w:rsid w:val="00825CCE"/>
    <w:rsid w:val="00853E25"/>
    <w:rsid w:val="00861BE0"/>
    <w:rsid w:val="008B15DB"/>
    <w:rsid w:val="008E1CD5"/>
    <w:rsid w:val="008E3F6C"/>
    <w:rsid w:val="008F6B93"/>
    <w:rsid w:val="00910F7A"/>
    <w:rsid w:val="00916B90"/>
    <w:rsid w:val="009265A0"/>
    <w:rsid w:val="0095323D"/>
    <w:rsid w:val="00980F01"/>
    <w:rsid w:val="00986842"/>
    <w:rsid w:val="009F1B05"/>
    <w:rsid w:val="00A07D99"/>
    <w:rsid w:val="00A5647A"/>
    <w:rsid w:val="00A7053B"/>
    <w:rsid w:val="00AB0D2A"/>
    <w:rsid w:val="00AE3418"/>
    <w:rsid w:val="00B31A10"/>
    <w:rsid w:val="00BB5224"/>
    <w:rsid w:val="00BF7432"/>
    <w:rsid w:val="00C07B98"/>
    <w:rsid w:val="00C31BB2"/>
    <w:rsid w:val="00C71CB5"/>
    <w:rsid w:val="00CB1D36"/>
    <w:rsid w:val="00CB39DA"/>
    <w:rsid w:val="00CD788B"/>
    <w:rsid w:val="00D04C4A"/>
    <w:rsid w:val="00D12940"/>
    <w:rsid w:val="00D43E80"/>
    <w:rsid w:val="00DA52B9"/>
    <w:rsid w:val="00DB5BD6"/>
    <w:rsid w:val="00DD38E4"/>
    <w:rsid w:val="00DF0130"/>
    <w:rsid w:val="00E32700"/>
    <w:rsid w:val="00E903D8"/>
    <w:rsid w:val="00EC6E87"/>
    <w:rsid w:val="00EF3A63"/>
    <w:rsid w:val="00F04FEE"/>
    <w:rsid w:val="00F170BD"/>
    <w:rsid w:val="00F7164F"/>
    <w:rsid w:val="00FA378F"/>
    <w:rsid w:val="00FC378F"/>
    <w:rsid w:val="00FC574F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F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F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53DA-ED9E-4706-8EE2-5C6D394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Toth</dc:creator>
  <cp:lastModifiedBy>Antonia Toth</cp:lastModifiedBy>
  <cp:revision>7</cp:revision>
  <dcterms:created xsi:type="dcterms:W3CDTF">2021-03-11T10:01:00Z</dcterms:created>
  <dcterms:modified xsi:type="dcterms:W3CDTF">2021-03-11T11:31:00Z</dcterms:modified>
</cp:coreProperties>
</file>